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97B" w:rsidRDefault="00C2397B" w:rsidP="00C2397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C2397B" w:rsidRDefault="00C2397B" w:rsidP="00C2397B">
      <w:pPr>
        <w:rPr>
          <w:lang w:val="pl-PL"/>
        </w:rPr>
      </w:pPr>
    </w:p>
    <w:p w:rsidR="00C2397B" w:rsidRPr="00C420D1" w:rsidRDefault="00C2397B" w:rsidP="00C2397B">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b w:val="0"/>
          <w:i/>
          <w:color w:val="FF00FF"/>
          <w:sz w:val="48"/>
          <w:szCs w:val="48"/>
        </w:rPr>
        <w:t>utorak</w:t>
      </w:r>
      <w:r>
        <w:rPr>
          <w:rFonts w:ascii="Brush Script MT" w:hAnsi="Brush Script MT"/>
          <w:b w:val="0"/>
          <w:i/>
          <w:color w:val="0000CC"/>
          <w:sz w:val="48"/>
          <w:szCs w:val="48"/>
        </w:rPr>
        <w:t>26.avgust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522470" w:rsidRPr="00412F6B" w:rsidRDefault="00522470" w:rsidP="002D7D74">
      <w:pPr>
        <w:rPr>
          <w:noProof/>
        </w:rPr>
      </w:pPr>
    </w:p>
    <w:p w:rsidR="00522470" w:rsidRPr="00412F6B" w:rsidRDefault="00522470" w:rsidP="00522470">
      <w:pPr>
        <w:jc w:val="center"/>
        <w:rPr>
          <w:b/>
          <w:noProof/>
          <w:color w:val="0000CC"/>
          <w:sz w:val="28"/>
        </w:rPr>
      </w:pPr>
      <w:r w:rsidRPr="00412F6B">
        <w:rPr>
          <w:b/>
          <w:noProof/>
          <w:color w:val="0000CC"/>
          <w:sz w:val="28"/>
        </w:rPr>
        <w:t>Novi zakon  o udžbenicima</w:t>
      </w:r>
    </w:p>
    <w:p w:rsidR="00522470" w:rsidRPr="00522470" w:rsidRDefault="00522470" w:rsidP="002D7D74">
      <w:pPr>
        <w:rPr>
          <w:noProof/>
        </w:rPr>
      </w:pPr>
    </w:p>
    <w:p w:rsidR="00522470" w:rsidRDefault="00412F6B" w:rsidP="00412F6B">
      <w:pPr>
        <w:ind w:firstLine="720"/>
        <w:jc w:val="both"/>
        <w:rPr>
          <w:noProof/>
        </w:rPr>
      </w:pPr>
      <w:r>
        <w:rPr>
          <w:noProof/>
        </w:rPr>
        <w:drawing>
          <wp:anchor distT="0" distB="0" distL="114300" distR="114300" simplePos="0" relativeHeight="251665408" behindDoc="0" locked="0" layoutInCell="1" allowOverlap="1">
            <wp:simplePos x="0" y="0"/>
            <wp:positionH relativeFrom="column">
              <wp:posOffset>3700145</wp:posOffset>
            </wp:positionH>
            <wp:positionV relativeFrom="paragraph">
              <wp:posOffset>238760</wp:posOffset>
            </wp:positionV>
            <wp:extent cx="2238375" cy="1543685"/>
            <wp:effectExtent l="19050" t="0" r="9525" b="0"/>
            <wp:wrapSquare wrapText="bothSides"/>
            <wp:docPr id="3" name="Picture 3" descr="http://gugu.ba/wp-content/uploads/2013/08/skola3-58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ugu.ba/wp-content/uploads/2013/08/skola3-580x400.jpg"/>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8375" cy="1543685"/>
                    </a:xfrm>
                    <a:prstGeom prst="rect">
                      <a:avLst/>
                    </a:prstGeom>
                    <a:noFill/>
                    <a:ln>
                      <a:noFill/>
                    </a:ln>
                  </pic:spPr>
                </pic:pic>
              </a:graphicData>
            </a:graphic>
          </wp:anchor>
        </w:drawing>
      </w:r>
      <w:r w:rsidR="00522470" w:rsidRPr="00522470">
        <w:rPr>
          <w:noProof/>
        </w:rPr>
        <w:t>Novi zakon će mnogo više brinuti upravo o učeniku – tvrde nadležni i najavljuju više kriterijume u izdavaštvu."Izdavanje udžbenika bi trebalo da bude nešto kao izdavanje leka, to je naime lek za dete, pomoć da se ono razvija, tako da po novom zakonu, od same procedure, dobijanja licence, biće oštriji kritrijumi i trebalo bi da omogućimo da se vidi mišljenje učenika", kaže Zorana Lužanin iz Ministarstva prosvete, nauke i tehnološkog razvoja.Svaki udžbenik koji je odobren dobiće ocene koje će biti dostupne javnosti.Novi zakon će po predmetu smanjiti broj udžbenika koje dete nosi svaki dan u školu. Tako će se olakšati đačka torba, ali i oživeti biblioteka i podstaći korišćenje računara.Privatni izdavači i zameraju što su komisije koje odobravaju udžbenike – tajne."Ima puno subjektivnosti u ocenjivanju i odlučivanju komisije. Mislim da to treba da bude transparentna, javna procedura, ukoliko izdavač napiše imena svojih autora, svojih recenzenata i autora, ukoliko oni imaju hrabrost da svojim imenom i prezimenom stanu ispred svojih dela, ne razumem zašto komisija ne može da svojim autoritetom stane ispred svog mišljenja", kaže Gordana Knežević Orlić iz Izdavačke kuće "Klet".Različitost udžbenika ume da zada glavobolju prosvetarima. Ponekad deca istog razreda u toku polugodišta uče potpuno različite oblasti, što uspeh i dece i škole dovodi u pitanje – tvrde direktori.</w:t>
      </w:r>
    </w:p>
    <w:p w:rsidR="00522470" w:rsidRDefault="00522470" w:rsidP="006935F3">
      <w:pPr>
        <w:jc w:val="center"/>
        <w:rPr>
          <w:b/>
          <w:noProof/>
          <w:color w:val="0000CC"/>
          <w:sz w:val="28"/>
        </w:rPr>
      </w:pPr>
    </w:p>
    <w:p w:rsidR="006935F3" w:rsidRPr="002E3144" w:rsidRDefault="006935F3" w:rsidP="006935F3">
      <w:pPr>
        <w:jc w:val="center"/>
        <w:rPr>
          <w:b/>
          <w:noProof/>
          <w:color w:val="0000CC"/>
          <w:sz w:val="28"/>
        </w:rPr>
      </w:pPr>
      <w:r w:rsidRPr="002E3144">
        <w:rPr>
          <w:b/>
          <w:noProof/>
          <w:color w:val="0000CC"/>
          <w:sz w:val="28"/>
        </w:rPr>
        <w:t>Seksualno vaspitanje: Priručnik neznatno modifikovan</w:t>
      </w:r>
    </w:p>
    <w:p w:rsidR="006935F3" w:rsidRDefault="006935F3" w:rsidP="006935F3">
      <w:pPr>
        <w:ind w:firstLine="720"/>
        <w:jc w:val="both"/>
        <w:rPr>
          <w:noProof/>
        </w:rPr>
      </w:pPr>
    </w:p>
    <w:p w:rsidR="00267B51" w:rsidRDefault="006935F3" w:rsidP="006935F3">
      <w:pPr>
        <w:ind w:firstLine="720"/>
        <w:jc w:val="both"/>
        <w:rPr>
          <w:noProof/>
        </w:rPr>
      </w:pPr>
      <w:r w:rsidRPr="005E47CE">
        <w:rPr>
          <w:noProof/>
        </w:rPr>
        <w:t>Program „Zdravstveno vaspitanje o reproduktivnom zdravlju”, koji je lane kao pilot-projekat proveden u deset obrazovnih ustanova u APV, ove će godine biti realizovan u čak 66 vojvođanskih srednjih škola koje su se same prijavile na konkursu Pokrajinskog sekretarijata za sport i omladinu.Kada je u pitanju priručnik, po kome se realizuje program, on je neznatno modifikovani, učinjen još pitkijim i razumljivijim, jer je procenjeno da je nužno pojasniti neke detalje koji su u prvoj verziji možda bili suviše stručno dati. Takođe je obogaćen novim ilustracijama, zanimljivijim, modernijim, atraktivnijim, a sastavni deo priručnika postao je i rečnik o reproduktivnom zdravlju.</w:t>
      </w:r>
    </w:p>
    <w:p w:rsidR="006935F3" w:rsidRPr="005E47CE" w:rsidRDefault="006935F3" w:rsidP="006935F3">
      <w:pPr>
        <w:ind w:firstLine="720"/>
        <w:jc w:val="both"/>
        <w:rPr>
          <w:noProof/>
        </w:rPr>
      </w:pPr>
      <w:r w:rsidRPr="005E47CE">
        <w:rPr>
          <w:noProof/>
        </w:rPr>
        <w:t>Priručnik je višeslojan, sveobuhvatan, sadrži sve onim što muči adolescente koji su u tom dobu skloniji da se poveravaju jedni drugima nego roditeljima i da jedni s drugima dele informacije, koje su, nažalost, često pogrešne. Stoga se pokazalo da su ovakvi sadržaji itekako poželjni u školama. Uostalom, rezultati anonimne ankete, koja je obuhvatila 950 učenika iz pomenutih deset škola obuhvaćenih pilot-projektom, pokazali su da je znanje o seksualnom zdravlju značajno povećano kod đaka koji su učestvovali u programu u odnosu na one koji nisu. Ilustracije radi, tačan odgovor na pitanje o urednom menstrualnom ciklusu ranije je dalo svega 16 odsto učenika a posle programa - njih skoro 60 odsto.</w:t>
      </w:r>
    </w:p>
    <w:p w:rsidR="006935F3" w:rsidRDefault="006935F3" w:rsidP="006935F3">
      <w:pPr>
        <w:rPr>
          <w:noProof/>
        </w:rPr>
      </w:pPr>
    </w:p>
    <w:p w:rsidR="006935F3" w:rsidRPr="002E3144" w:rsidRDefault="006935F3" w:rsidP="006935F3">
      <w:pPr>
        <w:jc w:val="center"/>
        <w:rPr>
          <w:b/>
          <w:noProof/>
          <w:color w:val="0000CC"/>
          <w:sz w:val="28"/>
        </w:rPr>
      </w:pPr>
      <w:r w:rsidRPr="002E3144">
        <w:rPr>
          <w:b/>
          <w:noProof/>
          <w:color w:val="0000CC"/>
          <w:sz w:val="28"/>
        </w:rPr>
        <w:t>Niko nije na silu uvodio</w:t>
      </w:r>
      <w:r w:rsidRPr="002E3144">
        <w:rPr>
          <w:b/>
          <w:noProof/>
          <w:color w:val="0000CC"/>
          <w:sz w:val="32"/>
        </w:rPr>
        <w:t xml:space="preserve"> seksualno vaspitanje</w:t>
      </w:r>
    </w:p>
    <w:p w:rsidR="006935F3" w:rsidRDefault="006935F3" w:rsidP="006935F3">
      <w:pPr>
        <w:rPr>
          <w:noProof/>
        </w:rPr>
      </w:pPr>
    </w:p>
    <w:p w:rsidR="006935F3" w:rsidRDefault="006935F3" w:rsidP="006935F3">
      <w:pPr>
        <w:ind w:firstLine="720"/>
        <w:jc w:val="both"/>
        <w:rPr>
          <w:noProof/>
        </w:rPr>
      </w:pPr>
      <w:r w:rsidRPr="005E47CE">
        <w:rPr>
          <w:noProof/>
        </w:rPr>
        <w:t>Pokrajinska sekretarka za sport i omladinu</w:t>
      </w:r>
      <w:r w:rsidR="00267B51">
        <w:rPr>
          <w:noProof/>
        </w:rPr>
        <w:t xml:space="preserve"> Marinika Tepić </w:t>
      </w:r>
      <w:r w:rsidRPr="005E47CE">
        <w:rPr>
          <w:noProof/>
        </w:rPr>
        <w:t xml:space="preserve"> pri tome podseća na činjenicu da ni prošle godine u pomenutih deset škola niko nije na silu uvodio nastavu „Zdravstveno vaspitanje o reproduktivnom zdravlju”.– Prvo su bili anketirani đaci, potom njihovi roditelji, i tek kada smo dobili potvrdne odgovore razgovarali smo sa školskim odborima, koji su donosili odluku da li njihova škola želi da uđe u ovaj projekat ili ne. Na kraju, niko ni od đaka nije bio primoravan, oni koji su želeli da slušaju predavanja – slušali su, a koji nisu želeli – nisu. Ali prema našim saznanjima, osim u retkim slučajevima, gotovo po pravilu se za svaki čas tražila “stolica više”. Nažalost, u samom početku su pojedine desničarske organizacije napale program, ali da smo na pravom putu svedoči i sama činjenica da ove godine imamo čak sedam puta veće interesovanje za učešće u projektu, pri čemu ga nismo mi nudili školama već su se one same prijavile na konkurs.</w:t>
      </w:r>
    </w:p>
    <w:p w:rsidR="00B317F6" w:rsidRDefault="00B317F6" w:rsidP="006935F3">
      <w:pPr>
        <w:ind w:firstLine="720"/>
        <w:jc w:val="both"/>
        <w:rPr>
          <w:noProof/>
        </w:rPr>
      </w:pPr>
    </w:p>
    <w:p w:rsidR="00B317F6" w:rsidRPr="00C028B6" w:rsidRDefault="00B317F6" w:rsidP="00B317F6">
      <w:pPr>
        <w:jc w:val="center"/>
        <w:rPr>
          <w:b/>
          <w:color w:val="0000CC"/>
          <w:sz w:val="28"/>
        </w:rPr>
      </w:pPr>
      <w:r w:rsidRPr="00C028B6">
        <w:rPr>
          <w:b/>
          <w:color w:val="0000CC"/>
          <w:sz w:val="28"/>
        </w:rPr>
        <w:t>Zašto se sve više traže zavarivači?</w:t>
      </w:r>
    </w:p>
    <w:p w:rsidR="00B317F6" w:rsidRDefault="00B317F6" w:rsidP="00B317F6"/>
    <w:p w:rsidR="00B317F6" w:rsidRDefault="00B317F6" w:rsidP="00B317F6">
      <w:pPr>
        <w:ind w:firstLine="720"/>
        <w:jc w:val="both"/>
      </w:pPr>
      <w:r w:rsidRPr="002372FF">
        <w:t>Smanjenje broja nezaposlenih, ali i obuka za tražena zanimanja, cilj je i republičke i pokrajinske vlade. Posle otvaranja radova na gasovodu "Južni tok", posao zavarivača postao je sve popularnije zanimanje, a te veštine počeo je da osvaja i nežniji pol.Vremešna ali hrabra i posvećena Anđelka Lakić ima jasan cilj- da završi obuku za varioca i dobije posao. Iako je svoj prvi var zavarila još pre 20 godina, ambicija da završi višu školu koštala ju je posla.Anđelka se ipak ne predaje.Posao zavarivača jeste tražen i veoma plaćen posao.U edukativnom centru pokrajinske vlade trenutno se obučava 16 budućih zavarivača.U radionici je radno i veselo a prisutan je i izrazit voljni momen</w:t>
      </w:r>
      <w:r w:rsidR="00267B51">
        <w:t>at, kaže za RTV diplomirani inže</w:t>
      </w:r>
      <w:r w:rsidRPr="002372FF">
        <w:t>njer mašinstva Drago Marčeta. On je siguran da će Anđelka posle obuke imati posao u rukama.Jedinstven primer odvažne Anđelke, žene koja je prepoznala kretanja na tržištu rada , razbija predrasudu da nežniji pol ne može da obavlja takozvane "muške" poslove.Ona želi da bude samostalna, da nauči nemački jezik i da zarađuje platu na poslu gde bukvalno sevaju varnice. Posvećena je obuci a njeni nadređeni kažu da uči brže od ostalih. Anđelka Lakić je ponovo krenula u život.</w:t>
      </w:r>
    </w:p>
    <w:p w:rsidR="00F47ACD" w:rsidRDefault="00F47ACD" w:rsidP="00412F6B">
      <w:pPr>
        <w:jc w:val="both"/>
      </w:pPr>
    </w:p>
    <w:p w:rsidR="00F47ACD" w:rsidRPr="00F47ACD" w:rsidRDefault="00F47ACD" w:rsidP="00F47ACD">
      <w:pPr>
        <w:jc w:val="center"/>
        <w:rPr>
          <w:b/>
          <w:color w:val="0000CC"/>
          <w:sz w:val="28"/>
        </w:rPr>
      </w:pPr>
      <w:r w:rsidRPr="00F47ACD">
        <w:rPr>
          <w:b/>
          <w:color w:val="0000CC"/>
          <w:sz w:val="28"/>
        </w:rPr>
        <w:t>"Stražilovo" Valentini Milačić i Mariji Slobodi</w:t>
      </w:r>
    </w:p>
    <w:p w:rsidR="00F47ACD" w:rsidRDefault="00F47ACD" w:rsidP="00F47ACD"/>
    <w:p w:rsidR="0008501F" w:rsidRDefault="00F47ACD" w:rsidP="0008501F">
      <w:pPr>
        <w:ind w:firstLine="720"/>
        <w:jc w:val="both"/>
      </w:pPr>
      <w:r w:rsidRPr="00F47ACD">
        <w:rPr>
          <w:noProof/>
        </w:rPr>
        <w:drawing>
          <wp:anchor distT="0" distB="0" distL="114300" distR="114300" simplePos="0" relativeHeight="251664384" behindDoc="0" locked="0" layoutInCell="1" allowOverlap="1">
            <wp:simplePos x="0" y="0"/>
            <wp:positionH relativeFrom="column">
              <wp:posOffset>3253105</wp:posOffset>
            </wp:positionH>
            <wp:positionV relativeFrom="paragraph">
              <wp:posOffset>368300</wp:posOffset>
            </wp:positionV>
            <wp:extent cx="2667000" cy="1333500"/>
            <wp:effectExtent l="0" t="0" r="0" b="0"/>
            <wp:wrapSquare wrapText="bothSides"/>
            <wp:docPr id="2" name="Picture 2" descr="brankovo k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kovo kolo"/>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667000" cy="1333500"/>
                    </a:xfrm>
                    <a:prstGeom prst="rect">
                      <a:avLst/>
                    </a:prstGeom>
                    <a:noFill/>
                    <a:ln>
                      <a:noFill/>
                    </a:ln>
                  </pic:spPr>
                </pic:pic>
              </a:graphicData>
            </a:graphic>
          </wp:anchor>
        </w:drawing>
      </w:r>
      <w:r w:rsidRPr="00F47ACD">
        <w:t xml:space="preserve">Žiri Brаnkovog kolа zа prestižnu nаgrаdu ''Strаžilovo'', u sаstаvu: Nenаd Grujičić, Ivаn Lаlović i Mićo Sаvаnović, doneo je jednoglаsnu odluku dа nаgrаdа ''Strаžilovo'' zа 2014. godinu rаvnoprаvno pripаdne Vаlentini Milаčić zа zbirku lirskih zаpisа i pesаmа ''Kаmi do kаmenа'' i Mаriji Slobodа zа studiju ''Pesmа u pesmi Brаnkа Rаdičevićа''.Specijаlnа nаgrаdа ''Strаžilovo'' zа nаjbolji pesnički prvenаc аutorа do trideset godinа stаrosti rаvnoprаvno je pripаlа Andrei Beаti Bicok zа knjigu pesаmа ''Nаseljаvаnje prаznine'' i Mаriji Prgomeljа zа zbirku poezije ''Alter ego''.Nаgrаdа ''Strаžilovo" dodeljuje se zа nаjbolje knjige objаvljene u Brаnkovom kolu. Ovo ugledno priznаnje postoji od 1973. godine. Među dosаdаšnjim dobitnicimа nаgrаde ''Strаžilovo'' nаlаze se: Dаnko Popović, Drаško Ređep, Pero Zubаc, Luko Pаljetаk, Rаdomir Putnik, Jovаn Dunđin, Vićаzoslаv </w:t>
      </w:r>
      <w:r w:rsidRPr="00F47ACD">
        <w:lastRenderedPageBreak/>
        <w:t>Hronjec, Zаfir Hаdžimаnov, Sаvа Bаbić, Žаrko Aćimović, Vojislаv Despotov, Slobodаn Pаvićević, Julijаn Tаmаš, Nenаd Grujičić, Gorаn Simić, Mišo Avdаlović, Blаgoje Bаković, Ileаnа Ursu, Simon Grаbovаc, Pop Dušаn Đurđev, Drаgoslаv Dedović, Lаslo Blаšković, Boris Lаzić, Lidijа Đogo, Ivаn Lаlović, Željko Pržulj, Vesnа Egerić, Ivаnа Gаđаnski, Ivаn Despotović, Mаrko Kovаčević, Milаn Rаkulj i drugi.</w:t>
      </w:r>
    </w:p>
    <w:p w:rsidR="006935F3" w:rsidRPr="0008501F" w:rsidRDefault="00B317F6" w:rsidP="0008501F">
      <w:pPr>
        <w:spacing w:before="100" w:beforeAutospacing="1" w:after="100" w:afterAutospacing="1"/>
        <w:jc w:val="center"/>
        <w:rPr>
          <w:b/>
          <w:color w:val="0000CC"/>
          <w:sz w:val="28"/>
        </w:rPr>
      </w:pPr>
      <w:r w:rsidRPr="0008501F">
        <w:rPr>
          <w:b/>
          <w:color w:val="0000CC"/>
          <w:sz w:val="28"/>
        </w:rPr>
        <w:t>Blokiran račun 114 škola. Dug 167 miliona</w:t>
      </w:r>
    </w:p>
    <w:p w:rsidR="006935F3" w:rsidRDefault="006935F3" w:rsidP="006935F3">
      <w:pPr>
        <w:ind w:firstLine="720"/>
        <w:jc w:val="both"/>
        <w:rPr>
          <w:noProof/>
        </w:rPr>
      </w:pPr>
      <w:r w:rsidRPr="00AF621A">
        <w:t>Blokiran račun ima 114 od ukupno 1.800 osnovnih i srednjih škola, ukupan dug 167 miliona. Dovijaju se i rade manje-više normalno: preko donacija, đačkog dinara...</w:t>
      </w:r>
      <w:r w:rsidRPr="00014831">
        <w:rPr>
          <w:noProof/>
        </w:rPr>
        <w:t>Među  obrazovnim institucijama koje najduže ne mogu da se iščupaju iz dugova najviše je škola iz Niša, Kragujevca, Novog Pazara... Njima lokalne samouprave nisu uplaćivale dovoljno sredstava za materijalne troškove, pa im minus na računu godinama i mesecima unazad raste.- Situacija se malo popravlja poslednjih meseci, ali dugovi su i dalje tu. Lokalna samouprava pomaže nam tako što dobavljačima direktno uplaćuje za potraživanja - objašnjava Dejan Kulundžić, direktor OŠ „Bratstvo“ iz Novog Pazara. - Ministarstvo prosvete ranije je, zbog blokade, otpremnine radnicima koji idu u penziju uplaćivalo direktno na njihove račune. Prošle godine uplatili su na školski, blokirani račun, tako da tim ljudima nismo mogli da isplatimo zakonske otpremnine. Oni su sada tužili škole i dobiće sporove, što će dodatno uvećati naš dug.</w:t>
      </w:r>
      <w:r w:rsidR="000247F5">
        <w:rPr>
          <w:noProof/>
        </w:rPr>
        <w:tab/>
      </w:r>
      <w:r w:rsidR="000247F5">
        <w:rPr>
          <w:noProof/>
        </w:rPr>
        <w:tab/>
      </w:r>
      <w:r w:rsidR="000247F5">
        <w:rPr>
          <w:noProof/>
        </w:rPr>
        <w:tab/>
      </w:r>
      <w:r w:rsidR="000247F5">
        <w:rPr>
          <w:noProof/>
        </w:rPr>
        <w:tab/>
      </w:r>
      <w:r w:rsidRPr="00014831">
        <w:rPr>
          <w:noProof/>
        </w:rPr>
        <w:t>Uprkos  blokadi računa, prosvetni radnici redovno primaju plate, jer za njih postoji odvojen račun na koji se uplaćuje direktno iz trezora. Ako škola nije redovan platiša i Ministarstvo finansija je stavi na spisak onih koji kasne u „rokovima izmirenja novčanih obaveza u komercijalnim transakcijama“, nastavnicima okasni plata jedan dan.</w:t>
      </w:r>
    </w:p>
    <w:p w:rsidR="00522470" w:rsidRDefault="00522470" w:rsidP="00522470">
      <w:pPr>
        <w:jc w:val="both"/>
        <w:rPr>
          <w:noProof/>
        </w:rPr>
      </w:pPr>
    </w:p>
    <w:p w:rsidR="00522470" w:rsidRPr="00412F6B" w:rsidRDefault="00522470" w:rsidP="00720505">
      <w:pPr>
        <w:jc w:val="center"/>
        <w:rPr>
          <w:b/>
          <w:noProof/>
          <w:color w:val="0000CC"/>
          <w:sz w:val="28"/>
        </w:rPr>
      </w:pPr>
      <w:r w:rsidRPr="00412F6B">
        <w:rPr>
          <w:b/>
          <w:noProof/>
          <w:color w:val="0000CC"/>
          <w:sz w:val="28"/>
        </w:rPr>
        <w:t>Svetski dan sećanja na ropstvo</w:t>
      </w:r>
    </w:p>
    <w:p w:rsidR="00522470" w:rsidRPr="00522470" w:rsidRDefault="00522470" w:rsidP="00720505">
      <w:pPr>
        <w:rPr>
          <w:noProof/>
        </w:rPr>
      </w:pPr>
    </w:p>
    <w:p w:rsidR="00522470" w:rsidRDefault="00522470" w:rsidP="00412F6B">
      <w:pPr>
        <w:ind w:firstLine="720"/>
        <w:jc w:val="both"/>
        <w:rPr>
          <w:noProof/>
        </w:rPr>
      </w:pPr>
      <w:r w:rsidRPr="00522470">
        <w:rPr>
          <w:noProof/>
        </w:rPr>
        <w:t>U svetu je obeležen Međunarodni dan sećanja na trgovinu robovima. Ustanak robova u San Domingu u noći između 22. i 23. avgusta 1791. simbolizuje pobedonosnu borbu za slobodu i ljudska prava. Borba za ukidanje ropstva uticala je na jačanje svesti o jednakosti svih muškaraca i žena i izgradnju kulture tolerancije u savremenom svetu, rekla je povodom godišnjice prvog uspešnog ustanka robova na zapadnoj hemisferi šefica Organizacije UN za obrazovanje, nauku i kulturu (Unesko) Irena Bokova.</w:t>
      </w:r>
    </w:p>
    <w:p w:rsidR="006935F3" w:rsidRPr="0008501F" w:rsidRDefault="006935F3" w:rsidP="006935F3">
      <w:pPr>
        <w:spacing w:before="100" w:beforeAutospacing="1" w:after="100" w:afterAutospacing="1"/>
        <w:jc w:val="center"/>
        <w:outlineLvl w:val="0"/>
        <w:rPr>
          <w:b/>
          <w:bCs/>
          <w:color w:val="0000CC"/>
          <w:kern w:val="36"/>
          <w:sz w:val="28"/>
          <w:szCs w:val="48"/>
        </w:rPr>
      </w:pPr>
      <w:r w:rsidRPr="0008501F">
        <w:rPr>
          <w:b/>
          <w:bCs/>
          <w:color w:val="0000CC"/>
          <w:kern w:val="36"/>
          <w:sz w:val="28"/>
          <w:szCs w:val="48"/>
        </w:rPr>
        <w:t>Ostajemo bez obućara, tesara i vodoinstalatera</w:t>
      </w:r>
    </w:p>
    <w:p w:rsidR="006935F3" w:rsidRDefault="00267B51" w:rsidP="00B317F6">
      <w:pPr>
        <w:ind w:firstLine="720"/>
        <w:jc w:val="both"/>
      </w:pPr>
      <w:r>
        <w:rPr>
          <w:noProof/>
        </w:rPr>
        <w:drawing>
          <wp:anchor distT="0" distB="0" distL="114300" distR="114300" simplePos="0" relativeHeight="251663360" behindDoc="0" locked="0" layoutInCell="1" allowOverlap="1">
            <wp:simplePos x="0" y="0"/>
            <wp:positionH relativeFrom="column">
              <wp:posOffset>2693035</wp:posOffset>
            </wp:positionH>
            <wp:positionV relativeFrom="paragraph">
              <wp:posOffset>299085</wp:posOffset>
            </wp:positionV>
            <wp:extent cx="3223260" cy="11811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srcRect/>
                    <a:stretch>
                      <a:fillRect/>
                    </a:stretch>
                  </pic:blipFill>
                  <pic:spPr bwMode="auto">
                    <a:xfrm>
                      <a:off x="0" y="0"/>
                      <a:ext cx="3223260" cy="1181100"/>
                    </a:xfrm>
                    <a:prstGeom prst="rect">
                      <a:avLst/>
                    </a:prstGeom>
                    <a:noFill/>
                    <a:ln w="9525">
                      <a:noFill/>
                      <a:miter lim="800000"/>
                      <a:headEnd/>
                      <a:tailEnd/>
                    </a:ln>
                  </pic:spPr>
                </pic:pic>
              </a:graphicData>
            </a:graphic>
          </wp:anchor>
        </w:drawing>
      </w:r>
      <w:r w:rsidR="006935F3" w:rsidRPr="0081315D">
        <w:t xml:space="preserve">Srbija bi uskoro mogla da ostane bez obućara, stolara, vodoinstalatera, mašinbravara, utomehaničara, tesara. Škole koje obrazuju majstorske kadrove ove godine upisao je rekordno mali broj đaka. Štaviše, u odeljenje za obućara niko se nije ni upisao.Želje malih maturanata svele su se na gimnazije, ekonomske, pravne i medicinske škole. Klupe u njima uglavnom su popunjene već tokom prvog upisnog roka, dok su poljoprivredne, mašinske, građevinske i tekstilne škole ostale poluprazne.- Oko 350 odeljenja ostalo je bez đaka, a procena je da se 100 srednjih stručnih škola u Srbiji </w:t>
      </w:r>
      <w:r w:rsidR="006935F3" w:rsidRPr="0081315D">
        <w:lastRenderedPageBreak/>
        <w:t xml:space="preserve">nalazi pred gašenjem. Zaposleni u tim školama bukvalno su pušteni niz vodu. Da stvar bude gora, ovo nije problem koji postoji od juče, a Ministarstvo prosvete već godinama ništa ne preduzima da ojača i popularizuje stručne škole - priča za “24 sata” Milorad Antić, predsednik Foruma srednjih stručnih škola.Koliko je situacija kritična, dovoljno pokazuje podatak da za tesara ove godine želi da se školuje ukupno troje đaka, za zidara i stolara po devetoro, a za armirača svega njih petoro. Mnoge srednje stručne škole nisu uspele da popune ni trećinu mesta. Primera radi, nekad popularna škola “Tehnoart” u Beogradu je od 120 mesta na smerovima za mašinstvo i obradu metala popunila svega 38. Tehnička škola “Mileva Marić Ajnštajn” u Novom Sadu beleži nešto bolju statistiku. U 344 slobodne </w:t>
      </w:r>
      <w:r w:rsidR="006935F3">
        <w:t xml:space="preserve">klupe upisala je 185 maturanata </w:t>
      </w:r>
      <w:r w:rsidR="006935F3" w:rsidRPr="0081315D">
        <w:t>- Zanimanja koja bi ovoj državi trebalo da su od krucijalnog značaja, a to su poljoprivreda, prehrambena industrija i građevinarstvo, u obrazovanju su na poslednjem mestu. Postavlja se pitanje da li će Srbija uskoro biti prinuđena da uvozi majstore? I da li se državi više isplati da školuje sopstvene majstore ili da duplo skuplje plaća strane? - pita Antić.</w:t>
      </w:r>
    </w:p>
    <w:p w:rsidR="00412F6B" w:rsidRDefault="00412F6B" w:rsidP="00412F6B">
      <w:pPr>
        <w:jc w:val="both"/>
      </w:pPr>
    </w:p>
    <w:p w:rsidR="00412F6B" w:rsidRPr="00522470" w:rsidRDefault="00412F6B" w:rsidP="00412F6B">
      <w:pPr>
        <w:jc w:val="center"/>
        <w:rPr>
          <w:b/>
          <w:color w:val="0000CC"/>
          <w:sz w:val="28"/>
        </w:rPr>
      </w:pPr>
      <w:r w:rsidRPr="00522470">
        <w:rPr>
          <w:b/>
          <w:color w:val="0000CC"/>
          <w:sz w:val="28"/>
        </w:rPr>
        <w:t>Popravka škola u Uljmi i Izbištu</w:t>
      </w:r>
    </w:p>
    <w:p w:rsidR="00412F6B" w:rsidRDefault="00412F6B" w:rsidP="00412F6B"/>
    <w:p w:rsidR="00412F6B" w:rsidRDefault="00412F6B" w:rsidP="00412F6B">
      <w:pPr>
        <w:ind w:firstLine="720"/>
        <w:jc w:val="both"/>
      </w:pPr>
      <w:r w:rsidRPr="00522470">
        <w:t>Letnji raspust u osnovnoj školi "Branko Radičević" u Uljmi koristi se za postavljanje fasade sa termoizolacijom.U Izbištu se radi na unapređenju energetske efikasnosti u školi "Žarko Zrenjanin".</w:t>
      </w:r>
      <w:hyperlink r:id="rId11" w:history="1">
        <w:r w:rsidRPr="0063077E">
          <w:rPr>
            <w:rStyle w:val="Hyperlink"/>
          </w:rPr>
          <w:t>http://www.youtube.com/watch?v=pDS579rizuc</w:t>
        </w:r>
      </w:hyperlink>
    </w:p>
    <w:p w:rsidR="00522470" w:rsidRDefault="00522470" w:rsidP="00522470">
      <w:pPr>
        <w:jc w:val="both"/>
      </w:pPr>
    </w:p>
    <w:p w:rsidR="00522470" w:rsidRPr="00412F6B" w:rsidRDefault="00522470" w:rsidP="00FD4B44">
      <w:pPr>
        <w:jc w:val="center"/>
        <w:rPr>
          <w:b/>
          <w:noProof/>
          <w:color w:val="0000CC"/>
          <w:sz w:val="28"/>
        </w:rPr>
      </w:pPr>
      <w:r w:rsidRPr="00412F6B">
        <w:rPr>
          <w:b/>
          <w:noProof/>
          <w:color w:val="0000CC"/>
          <w:sz w:val="28"/>
        </w:rPr>
        <w:t>Srpski studenti prvaci Evrope u debati</w:t>
      </w:r>
    </w:p>
    <w:p w:rsidR="00522470" w:rsidRPr="00522470" w:rsidRDefault="00522470" w:rsidP="00FD4B44">
      <w:pPr>
        <w:rPr>
          <w:noProof/>
        </w:rPr>
      </w:pPr>
    </w:p>
    <w:p w:rsidR="00522470" w:rsidRPr="00522470" w:rsidRDefault="00522470" w:rsidP="00522470">
      <w:pPr>
        <w:ind w:firstLine="720"/>
        <w:jc w:val="both"/>
        <w:rPr>
          <w:noProof/>
        </w:rPr>
      </w:pPr>
      <w:r w:rsidRPr="00522470">
        <w:rPr>
          <w:noProof/>
        </w:rPr>
        <w:t>Studenti Univerziteta u Beogradu, Helena Ivanov i Stefan Siridžanski, ostvarili su izuzetan uspeh na upravo završenom Evropskom univerzitetskom debatnom prvenstvu i po prvi put u istoriji osvojili za Srbiju titulu najboljih debatera Evrope, saopštila je organizacija "Otvorena komunikacija".Na šesnaestom univerzitetskom debatnom prvenstvu, koje se ove godine održavalo od 18. do 24. avgusta u Zagrebu, takmičilo se više od 400 studenata iz cele Evrope</w:t>
      </w:r>
    </w:p>
    <w:p w:rsidR="00522470" w:rsidRDefault="00522470" w:rsidP="00FD4B44">
      <w:pPr>
        <w:jc w:val="both"/>
        <w:rPr>
          <w:noProof/>
        </w:rPr>
      </w:pPr>
    </w:p>
    <w:p w:rsidR="00522470" w:rsidRPr="00522470" w:rsidRDefault="00522470" w:rsidP="00522470">
      <w:pPr>
        <w:jc w:val="center"/>
        <w:rPr>
          <w:b/>
          <w:noProof/>
          <w:color w:val="0000CC"/>
          <w:sz w:val="28"/>
        </w:rPr>
      </w:pPr>
      <w:r>
        <w:rPr>
          <w:b/>
          <w:noProof/>
          <w:color w:val="0000CC"/>
          <w:sz w:val="28"/>
        </w:rPr>
        <w:t>Psiholozi iz celog sveta</w:t>
      </w:r>
      <w:r w:rsidRPr="00522470">
        <w:rPr>
          <w:b/>
          <w:noProof/>
          <w:color w:val="0000CC"/>
          <w:sz w:val="28"/>
        </w:rPr>
        <w:t xml:space="preserve"> u Beogradu</w:t>
      </w:r>
    </w:p>
    <w:p w:rsidR="00522470" w:rsidRPr="00522470" w:rsidRDefault="00522470" w:rsidP="00522470">
      <w:pPr>
        <w:rPr>
          <w:noProof/>
        </w:rPr>
      </w:pPr>
    </w:p>
    <w:p w:rsidR="00522470" w:rsidRDefault="00522470" w:rsidP="00522470">
      <w:pPr>
        <w:ind w:firstLine="720"/>
        <w:jc w:val="both"/>
        <w:rPr>
          <w:noProof/>
        </w:rPr>
      </w:pPr>
      <w:r w:rsidRPr="00522470">
        <w:rPr>
          <w:noProof/>
        </w:rPr>
        <w:t>U Beogradu je u nedelju uveče  počela 37. Evropska konferencija o vizuelnoj percepciji (ECVP) koja okuplja vrhunske psihologe s kontinenta i iz sveta, specijaliste za tu široko primenljivu oblast. ECVP je godišnji sastanak posvećen naučnom proučavanju vida, a posebno vizuelne percepcije - kako se spoznaje svet čulom vida, i proučavanju "višečulnih procesa povezanih s vidom". Ta konferencija koja se prvi put održava u Beogradu, privlači 700 do 900 učesnika iz Evrope, Severne Amerike i regiona Azije i Pacifika, te je jedan od najvećih skupova te vrste u svetu.</w:t>
      </w:r>
    </w:p>
    <w:p w:rsidR="00522470" w:rsidRDefault="00522470" w:rsidP="00522470">
      <w:pPr>
        <w:jc w:val="both"/>
        <w:rPr>
          <w:noProof/>
        </w:rPr>
      </w:pPr>
    </w:p>
    <w:p w:rsidR="00522470" w:rsidRPr="00412F6B" w:rsidRDefault="00522470" w:rsidP="00522470">
      <w:pPr>
        <w:jc w:val="center"/>
        <w:rPr>
          <w:b/>
          <w:color w:val="0000CC"/>
          <w:sz w:val="28"/>
        </w:rPr>
      </w:pPr>
      <w:r w:rsidRPr="00412F6B">
        <w:rPr>
          <w:b/>
          <w:color w:val="0000CC"/>
          <w:sz w:val="28"/>
        </w:rPr>
        <w:t>Vremeplov: Stevan Sremac</w:t>
      </w:r>
    </w:p>
    <w:p w:rsidR="00522470" w:rsidRDefault="00522470" w:rsidP="00522470"/>
    <w:p w:rsidR="00522470" w:rsidRDefault="00522470" w:rsidP="00412F6B">
      <w:pPr>
        <w:ind w:firstLine="720"/>
        <w:jc w:val="both"/>
      </w:pPr>
      <w:r>
        <w:t>Na jučera</w:t>
      </w:r>
      <w:r w:rsidRPr="00522470">
        <w:t>šnji dan 25.avgust</w:t>
      </w:r>
      <w:r>
        <w:t>a</w:t>
      </w:r>
      <w:r w:rsidRPr="00522470">
        <w:t xml:space="preserve"> 1906. godine umro je srpski pisac Stevan Sremac, član Srpske kraljevske akademije, jedan od najistaknutijih realista u srpskoj književnosti. Gimnaziju i istorijsko-filološke studije završio je u Beogradu, gde ga je, iz rodne Sente, doveo ujak Jovan Đorđević, takođe poznati pisac.Bio je dobrovoljac u oslobodilački ratovima Srbije 1876.-78.Veći deo života proveo je kao srednjoškolski profesor po provincijskim mestima Srbije. Pisao je </w:t>
      </w:r>
      <w:r w:rsidRPr="00522470">
        <w:lastRenderedPageBreak/>
        <w:t>duhovite pripovetke najčešće iz života provincije u kojima je opisivao naravi i specifične ljudske tipove, neretko utemeljene na realnim događajima. Pod naslovom "Iz knjiga starostavnih" objavio je poetizovane pripovetke iz prošlosti Srba. Ostala dela: drame "Ivkova slava", "Zona Zamfirova", romani "Pop Ćira i pop Spira", "Vukadin", politič</w:t>
      </w:r>
      <w:r w:rsidR="00412F6B">
        <w:t>ka satira "Limunacija na selu".</w:t>
      </w:r>
    </w:p>
    <w:p w:rsidR="00412F6B" w:rsidRPr="00412F6B" w:rsidRDefault="00412F6B" w:rsidP="00412F6B">
      <w:pPr>
        <w:ind w:firstLine="720"/>
        <w:jc w:val="both"/>
      </w:pPr>
      <w:bookmarkStart w:id="0" w:name="_GoBack"/>
      <w:bookmarkEnd w:id="0"/>
    </w:p>
    <w:p w:rsidR="0008501F" w:rsidRPr="0008501F" w:rsidRDefault="0008501F" w:rsidP="0008501F">
      <w:pPr>
        <w:jc w:val="center"/>
        <w:rPr>
          <w:b/>
          <w:color w:val="FF0000"/>
          <w:sz w:val="28"/>
        </w:rPr>
      </w:pPr>
      <w:r w:rsidRPr="0008501F">
        <w:rPr>
          <w:b/>
          <w:color w:val="FF0000"/>
          <w:sz w:val="28"/>
        </w:rPr>
        <w:t xml:space="preserve">Kako zakoni štite decu </w:t>
      </w:r>
    </w:p>
    <w:p w:rsidR="0008501F" w:rsidRPr="0008501F" w:rsidRDefault="0008501F" w:rsidP="0008501F">
      <w:pPr>
        <w:jc w:val="center"/>
        <w:rPr>
          <w:b/>
          <w:color w:val="FF0000"/>
          <w:sz w:val="28"/>
        </w:rPr>
      </w:pPr>
      <w:r w:rsidRPr="0008501F">
        <w:rPr>
          <w:b/>
          <w:color w:val="FF0000"/>
          <w:sz w:val="28"/>
        </w:rPr>
        <w:t>i da li omogućuju efikasnu potragu za nestalima</w:t>
      </w:r>
    </w:p>
    <w:p w:rsidR="0008501F" w:rsidRPr="0008501F" w:rsidRDefault="0008501F" w:rsidP="0008501F">
      <w:pPr>
        <w:rPr>
          <w:color w:val="FF0000"/>
        </w:rPr>
      </w:pPr>
    </w:p>
    <w:p w:rsidR="0008501F" w:rsidRDefault="0008501F" w:rsidP="0008501F">
      <w:pPr>
        <w:ind w:firstLine="720"/>
        <w:jc w:val="both"/>
      </w:pPr>
      <w:r w:rsidRPr="0008501F">
        <w:t>U poslednjih mesec dana u medijima se pojavila vest o dve nestale devojčice, što je iznova pokrenulo pitanje efikasnosti rada policije. Nestanak i tragična sudbina Tijane Jurić iz Subotice, zatim Ivane Podraščić iz Beograda, za kojom policija još uvek traga i čiji nestanak su roditelji prijavili tek nakon dvadesetak dana, kao i nestanak Marine Stojanović, koja je poslednji put viđena u utorak na Voždovcu, otvorili su nekoliko važnih pitanja - da li su naši zakoni spremni da omoguće efikasnu potragu, štite li decu, ali i kakva je kontrola roditelja nad decom. Podaci govore da se u više od 90 odsto slučajeva deca pronađu ili sama vrate kući, pa se nameće i pitanje da li je kontrola roditelja nad decom dovoljna i koliko naši zakoni štite decu. Kada kontrola nad decom izostane, sankcija za roditelje najčešće nema. Srbija je pristupila svim evropskim konvencijama koje garantuju prava deteta, što je delom obuhvaćeno i u našim zakonima, ali poseban propis koji se bavi zaštitom prava dece kod nas još ne postoji.</w:t>
      </w:r>
    </w:p>
    <w:p w:rsidR="0008501F" w:rsidRDefault="0008501F" w:rsidP="00522470">
      <w:pPr>
        <w:jc w:val="both"/>
      </w:pPr>
    </w:p>
    <w:p w:rsidR="00BE5C5B" w:rsidRPr="00412F6B" w:rsidRDefault="00BE5C5B" w:rsidP="00F03E32">
      <w:pPr>
        <w:jc w:val="center"/>
        <w:rPr>
          <w:b/>
          <w:noProof/>
          <w:color w:val="FF0000"/>
          <w:sz w:val="28"/>
        </w:rPr>
      </w:pPr>
      <w:r w:rsidRPr="00412F6B">
        <w:rPr>
          <w:b/>
          <w:noProof/>
          <w:color w:val="FF0000"/>
          <w:sz w:val="28"/>
        </w:rPr>
        <w:t>Hranu za decu prave prljavim rukama</w:t>
      </w:r>
    </w:p>
    <w:p w:rsidR="00BE5C5B" w:rsidRPr="00BE5C5B" w:rsidRDefault="00BE5C5B" w:rsidP="00F03E32">
      <w:pPr>
        <w:rPr>
          <w:noProof/>
        </w:rPr>
      </w:pPr>
    </w:p>
    <w:p w:rsidR="00BE5C5B" w:rsidRPr="00BE5C5B" w:rsidRDefault="00BE5C5B" w:rsidP="00F03E32">
      <w:pPr>
        <w:ind w:firstLine="720"/>
        <w:jc w:val="both"/>
        <w:rPr>
          <w:noProof/>
        </w:rPr>
      </w:pPr>
      <w:r w:rsidRPr="00BE5C5B">
        <w:rPr>
          <w:noProof/>
        </w:rPr>
        <w:t>Čak 20 odsto briseva koje su uzete sa ruku zaposlenih u kuhinji “Radosnog detinjstva” bili su pozitivni na razne bakterije - indikatore loše higijene, pokazao je izveštaj Instituta za javno zdravlje Vojvodine. Ipak, uzorci hrane koji su uzeti iz kuhinja vrtića i školskih kuhinja bili su potpuno ispravni. Prema ovom izveštaju, svaki peti bris u kuhinjama “Radosnog detinjstva” i svaki deseti u kuhinjama osnovnih škola bili su neispravni. Sve bakterije koje su pronađene, počev od streptokoka do fekalnih bakterija, smatraju se indikatorima loše higijene. Infektolog i profesor Medicinskog fakulteta Jovan Vukadinov objašnjava da ova cifra još nije u suprotnosti sa našim pravilnicima, iako bi se po standardima koji vladaju u inostranstvu smatrala zabrinjavajućom. - Ono što je suštinski važno jeste da ove bakterije nisu dospele u hranu i da u “Radosnom detinjstvu” godinama nije bilo epidemije trovanja hranom čiji bi uzročnik bila loša higijena zaposlenih - kaže Vukadinov.</w:t>
      </w:r>
    </w:p>
    <w:p w:rsidR="00BE5C5B" w:rsidRDefault="00BE5C5B" w:rsidP="00F03E32">
      <w:pPr>
        <w:jc w:val="both"/>
        <w:rPr>
          <w:noProof/>
        </w:rPr>
      </w:pPr>
    </w:p>
    <w:p w:rsidR="0008501F" w:rsidRPr="0008501F" w:rsidRDefault="0008501F" w:rsidP="0008501F">
      <w:pPr>
        <w:jc w:val="center"/>
        <w:rPr>
          <w:b/>
          <w:color w:val="FF0000"/>
          <w:sz w:val="28"/>
        </w:rPr>
      </w:pPr>
      <w:r w:rsidRPr="0008501F">
        <w:rPr>
          <w:b/>
          <w:color w:val="FF0000"/>
          <w:sz w:val="28"/>
        </w:rPr>
        <w:t>Za srpski "Amber alert" sistem</w:t>
      </w:r>
    </w:p>
    <w:p w:rsidR="0008501F" w:rsidRDefault="0008501F" w:rsidP="0008501F">
      <w:pPr>
        <w:ind w:firstLine="720"/>
        <w:jc w:val="both"/>
      </w:pPr>
    </w:p>
    <w:p w:rsidR="0008501F" w:rsidRPr="002372FF" w:rsidRDefault="0008501F" w:rsidP="0008501F">
      <w:pPr>
        <w:ind w:firstLine="720"/>
        <w:jc w:val="both"/>
      </w:pPr>
      <w:r w:rsidRPr="0008501F">
        <w:t xml:space="preserve">Prema rečima pokrajinske ombudsmanke Aniko Muškinje Hajnrih to nije ključni problem."Ključna je ekonomska sigurnost, kada bi roditelji bili zadovoljni primanjima i ekonomskom situacijom sigurno bi i lakše pristupili vaspitanju svoje dece. Znači, poboljšanje ekonomske situacije u Srbiji je osnovni uslov, ali i bavljenje edukativnim radom, na svim nivoima, kako bi se povratila sigurnost porodici", rekla je ombudsmanka za RTV.Kada nestane dete, policija reaguje po internom pravilu, ali konkretnih propisa nema, kaže Igor Jurić, otac nedavno tragično preminule Tijane Jurić. Tijaninim zakonom, koji je predložen, ukoliko dete nestane, alarmirala bi se sva raspoloživa sredstva, istog trenutka."Ne mislim samo na policiju, nego da se uključe sve stvari, poput mobilinih operatera.Granični prelazi bi trebali da odmah budu obavešteni, kao u SAD.Moja želja je da tako neki efekat postigne", rekao je Igor </w:t>
      </w:r>
      <w:r w:rsidRPr="0008501F">
        <w:lastRenderedPageBreak/>
        <w:t>Jurić.Takav je američki "Amber alert" sistem kojim se, putem tv i radio stanica, bilborda, interneta i sms poruka alarmira čitava javnost. Ovaj sistem u Evropi uveden je samo u Francuskoj, Irskoj, Velikoj britaniji i Holandiji.Kod nas postoji evropski broj za nestalu decu, koji je pokrenula nevladina organizacija ASTRA.Detetu koje se pronađe i za koje se ustanovi da je proživelo određene traume, ASTRA pruža psihološku, pravnu i medicinsku pomoć, smeštaj, ali i podršku kako bi nastavilo normalan život. Ali da to toga ne bi došlo, i dalje je najvažnija brza reakcija države.</w:t>
      </w:r>
      <w:r>
        <w:tab/>
      </w:r>
      <w:hyperlink r:id="rId12" w:history="1">
        <w:r w:rsidRPr="0063077E">
          <w:rPr>
            <w:rStyle w:val="Hyperlink"/>
          </w:rPr>
          <w:t>http://www.youtube.com/watch?v=SiYzVnMfxfk</w:t>
        </w:r>
      </w:hyperlink>
    </w:p>
    <w:p w:rsidR="006935F3" w:rsidRPr="00267B51" w:rsidRDefault="006935F3" w:rsidP="006935F3">
      <w:pPr>
        <w:spacing w:before="100" w:beforeAutospacing="1" w:after="100" w:afterAutospacing="1"/>
        <w:jc w:val="center"/>
        <w:outlineLvl w:val="1"/>
        <w:rPr>
          <w:b/>
          <w:bCs/>
          <w:color w:val="FF0000"/>
          <w:sz w:val="40"/>
          <w:szCs w:val="36"/>
        </w:rPr>
      </w:pPr>
      <w:r w:rsidRPr="00267B51">
        <w:rPr>
          <w:b/>
          <w:color w:val="FF0000"/>
          <w:sz w:val="28"/>
        </w:rPr>
        <w:t>Srce za Tijanu</w:t>
      </w:r>
    </w:p>
    <w:p w:rsidR="00BE5C5B" w:rsidRDefault="006935F3" w:rsidP="00412F6B">
      <w:pPr>
        <w:spacing w:before="100" w:beforeAutospacing="1" w:after="100" w:afterAutospacing="1"/>
        <w:ind w:firstLine="720"/>
        <w:jc w:val="both"/>
      </w:pPr>
      <w:r>
        <w:t xml:space="preserve">Humanitarna </w:t>
      </w:r>
      <w:r w:rsidRPr="00C64312">
        <w:t>akcija „Srce za Tijanu“ ujedinila je celu Srbiju, a posle smrti devojčice kojoj nije bilo spasa ni u Hjustonu, gde je otputovala na transplantaciju, ostale su tuga i - sramota.Sumnje policije da je bilo zloupotrebe novca i donacije Institutu za majku i dete mučan su dokaz da ništa, izgleda, ne</w:t>
      </w:r>
      <w:r>
        <w:t xml:space="preserve"> može da bude čisto, niti sveto.</w:t>
      </w:r>
      <w:r w:rsidRPr="00C64312">
        <w:t>Od samog početka mnogo šta je sporno. Uz sav pijetet prema najdubljim osećanjima roditelja koji su izgubili dete, ipak mora da se postavi pitanje zašto Ognjanovići, kad je sakupljen prvi milion od ukupno 2,5 miliona evra, nisu rekli - dosta je za Tijanu? Bolnica u Hjustonu tražila je 700.000 dolara za transplantaciju.U to vreme vodile su se akcije i za drugu decu, koje, nažalost, nisu imale toliki odjek.Zašto je u banci umesto namenskog otvoren privatni račun? I kako jedan direktor Instituta može da se „izdigne“ iznad samog ministra zdravlja i ogluši se o instrukciju da ne sklapa tajni ugovor sa Ognjanovićima, kao što je to učinio dr Radovan Bogdanović?Očigledno, i to se može, jer ovde je mnogo šta trulo.Najviše - u našem shvatanju morala. Zato i u humanitarnim akcijama i donacijama neki vide samo dobru priliku da se „ugrade“ i lepo zarade. Nije ovo prva ni buka, ni bruka oko novca iz humanitarnih akcija. Kada je svojevremeno Katarina Rebrača osumnjičena da je proneverila 37 miliona dinara iz svoje Fondacije, osećanje izneverenosti bilo je isto.I kako posle svega da očekujemo da sledeća humanitarna akcija uspe?Ko će svesno da uplati novac i opet, možda, bude izigran?</w:t>
      </w:r>
    </w:p>
    <w:p w:rsidR="00BE5C5B" w:rsidRPr="00BE5C5B" w:rsidRDefault="00BE5C5B" w:rsidP="00BE5C5B">
      <w:pPr>
        <w:jc w:val="center"/>
        <w:rPr>
          <w:b/>
          <w:color w:val="FF0000"/>
          <w:sz w:val="28"/>
        </w:rPr>
      </w:pPr>
      <w:r w:rsidRPr="00BE5C5B">
        <w:rPr>
          <w:b/>
          <w:color w:val="FF0000"/>
          <w:sz w:val="28"/>
        </w:rPr>
        <w:t>Otac ubijenog tinejdžera poziva na mir</w:t>
      </w:r>
    </w:p>
    <w:p w:rsidR="00BE5C5B" w:rsidRDefault="00BE5C5B" w:rsidP="00BE5C5B"/>
    <w:p w:rsidR="00BE5C5B" w:rsidRPr="00BE5C5B" w:rsidRDefault="00BE5C5B" w:rsidP="003060BF">
      <w:pPr>
        <w:ind w:firstLine="720"/>
        <w:jc w:val="both"/>
      </w:pPr>
      <w:r w:rsidRPr="00BE5C5B">
        <w:t>Majkl Braun stariji, otac afroameričkog tinejdžera koga je u Fergusonu ubio beli policajac, pozvao je na mir u danu kada njegov sin treba da bude sahranjen.Više od dve sedmice od ubistva njegovog 18-godišnjeg sina Majkla Brauna, koji je u trenutku smrti bio nenaoružan, organizuju se protesti koji su više puta prelazili u na</w:t>
      </w:r>
      <w:r>
        <w:t xml:space="preserve">silje i obračune sa policijom. </w:t>
      </w:r>
      <w:r w:rsidRPr="00BE5C5B">
        <w:t>- Mir je jedino što želim, to je sve što tražim - rekao je juče Majkl Braun stariji stotinama okupljenih ljudi u najvećem parku u Sent Luisu tokom manifestacije na kojoj je pružena podrška miru, prenosi AP.</w:t>
      </w:r>
      <w:r w:rsidRPr="00BE5C5B">
        <w:br/>
        <w:t> Na skupu je govorio poznati baptistički sveštenik i aktivista za ljudska prava Al Šarpton, koji se pr</w:t>
      </w:r>
      <w:r>
        <w:t xml:space="preserve">idružio apelu za mir. </w:t>
      </w:r>
      <w:r w:rsidRPr="00BE5C5B">
        <w:t>- Ne želimo da se desi bilo šta što bi moglo da ukalja ime Majkla Brauna - rekao je Šarpton, koji će, kako je najavlj</w:t>
      </w:r>
      <w:r>
        <w:t xml:space="preserve">ano, održati govor na sahrani </w:t>
      </w:r>
      <w:r w:rsidRPr="00BE5C5B">
        <w:t>On je naveo i da su majka ubijenog tinejdžera Lesli Mekspaden i drugi članovi porodice juče po prvi put imali mo</w:t>
      </w:r>
      <w:r>
        <w:t xml:space="preserve">gućnost da vide Majklovo telo. </w:t>
      </w:r>
      <w:r w:rsidRPr="00BE5C5B">
        <w:t>Mekspaden se pojavila na bini i uzela mikrofon, nakon čega je počela da plače i pokrila lice rukom, a okupljeni su počeli da uzvikuju poruke l</w:t>
      </w:r>
      <w:r>
        <w:t xml:space="preserve">jubavi njoj i njenoj porodici. </w:t>
      </w:r>
      <w:r w:rsidRPr="00BE5C5B">
        <w:t>Na skupu su govorili i roditelji Trejvona Martina, afroameričkog tinejdžera koga je 2012.na Filadelfiji nenaoružanog ubio Džordž Cimerman, tvrdeći potom da je to učinio u samoodbrani.</w:t>
      </w:r>
      <w:r w:rsidRPr="00BE5C5B">
        <w:br/>
        <w:t xml:space="preserve"> Cimerman je kasnije oslobođen krivice što je izazvalo proteste u nekoliko američkih gradova, </w:t>
      </w:r>
      <w:r w:rsidR="003060BF">
        <w:t>podseća AP.</w:t>
      </w:r>
      <w:r w:rsidR="003060BF">
        <w:tab/>
      </w:r>
      <w:r w:rsidR="003060BF">
        <w:tab/>
      </w:r>
      <w:r w:rsidR="003060BF">
        <w:tab/>
      </w:r>
      <w:r w:rsidR="003060BF">
        <w:tab/>
      </w:r>
      <w:r w:rsidR="003060BF">
        <w:tab/>
      </w:r>
      <w:r w:rsidR="003060BF">
        <w:tab/>
      </w:r>
      <w:r w:rsidR="003060BF">
        <w:tab/>
      </w:r>
      <w:r w:rsidR="003060BF">
        <w:tab/>
      </w:r>
      <w:r w:rsidR="003060BF">
        <w:tab/>
      </w:r>
      <w:r w:rsidR="003060BF">
        <w:tab/>
      </w:r>
      <w:r w:rsidR="003060BF">
        <w:tab/>
      </w:r>
      <w:r w:rsidR="003060BF">
        <w:tab/>
      </w:r>
      <w:r w:rsidR="003060BF">
        <w:lastRenderedPageBreak/>
        <w:tab/>
      </w:r>
      <w:r w:rsidRPr="00BE5C5B">
        <w:t xml:space="preserve">Martinovi roditelji su pozvali masu da usmere svoj bes i nezadovoljstvo u akciju, zahtevajući bolje obrazovanje za mlade i mere za </w:t>
      </w:r>
      <w:r w:rsidR="003060BF">
        <w:t>očuvanje porodičnih vrednosti.</w:t>
      </w:r>
      <w:r w:rsidR="003060BF">
        <w:br/>
      </w:r>
      <w:r w:rsidRPr="00BE5C5B">
        <w:t>Velika porota je počela sa proučavanjem najvažnijih dokaza za vodjenje istrage o okolnostima smrti Majkla Brauna, a okružni tužilac smatra da bi to mogl</w:t>
      </w:r>
      <w:r w:rsidR="003060BF">
        <w:t xml:space="preserve">o da traje do sredine oktobra. </w:t>
      </w:r>
      <w:r w:rsidRPr="00BE5C5B">
        <w:t>Mnogi strahuju da bi na ulicama Sent Luisa i predgradja Ferguson ponovo mogao da zavlada haos ukoliko porota zaključi da ne postoje dokazi za odgovornost belog policajca Darena Vilsona (</w:t>
      </w:r>
      <w:r w:rsidR="003060BF">
        <w:t xml:space="preserve">28) koji je upucao tinejdžera. </w:t>
      </w:r>
      <w:r w:rsidRPr="00BE5C5B">
        <w:t>Administracija američkog predsednika Baraka Obame je juče saopštila da će sahrani danas prisustvovati tri visoka zvaničnika Bele kuće.</w:t>
      </w:r>
    </w:p>
    <w:p w:rsidR="00BE5C5B" w:rsidRPr="00BE5C5B" w:rsidRDefault="00BE5C5B" w:rsidP="00BE5C5B"/>
    <w:p w:rsidR="003060BF" w:rsidRPr="003060BF" w:rsidRDefault="003060BF" w:rsidP="003060BF">
      <w:pPr>
        <w:jc w:val="center"/>
        <w:rPr>
          <w:b/>
          <w:color w:val="FF0000"/>
          <w:sz w:val="28"/>
        </w:rPr>
      </w:pPr>
      <w:r w:rsidRPr="003060BF">
        <w:rPr>
          <w:b/>
          <w:color w:val="FF0000"/>
          <w:sz w:val="28"/>
        </w:rPr>
        <w:t>Više od sto slučajeva raka štitne žlezde među tinejdžerima iz Fukušime</w:t>
      </w:r>
    </w:p>
    <w:p w:rsidR="003060BF" w:rsidRDefault="003060BF" w:rsidP="003060BF"/>
    <w:p w:rsidR="00BE5C5B" w:rsidRDefault="003060BF" w:rsidP="00412F6B">
      <w:pPr>
        <w:ind w:firstLine="720"/>
        <w:jc w:val="both"/>
      </w:pPr>
      <w:r w:rsidRPr="003060BF">
        <w:t>Više od stotinu mlađih od 18 godina iz oblasti japanskog grada Fukušime, gde se marta 2011. godine desila havarija nuklearne centrale, dobilo je rak štitne žlezde ili je na rubu te bolesti, objavljeno je danas.Ispitivanje je izvršeno među 300.000 ljudi u pokrajini Fukušima. Broj potvrđenih slučajeva raka posle hirurške intervencije je 56, dok se za preostalih 47 još sprovode analize, ali je veoma velika verovatnoća da oni imaju rak štitne žlezde.Eksperti na tom području kažu da nisu našli direktne dokaze da su ti tumori direktna posedica nuklearne nesreće izazvane cunamijem od zemljotresa.- Teško je utvrditi vezu između toga, ali ipak moramo da nastavimo ispitivanje jer se broj novih obolelih povećava s godinama čak i u normalnim okolnostima - rekao je Šunići Suzuki s Medicinskog fakulteta u Fukušimi.Ispitivanje je između ostalog zasnovano i na podacima objavljenim posle nesreće u Černobilju, u Ukrajini, 1986. godine.Međutim, roditelji obolele dece ipak misle da je uzrok izlaganje radioaktivnom jodu (I-131) posebno u prvim danima posle nesreće.Štitna žlezda funkcioniše kao upijač joda, posebno kod dece u razvoju. Ta</w:t>
      </w:r>
      <w:r w:rsidRPr="003060BF">
        <w:br/>
        <w:t>žlezda je posebno osetljiva na radioaktivni jod u slučaju nuklearnih nesreća.Zbog toga se u rizičnim područjima preporučuje uzimanje običnog joda kako bi se preventivno zaštitila tiroida, što nije učinjeno u Fukušimi.Japanska vlada je nedavno odlučila da distrubuira jod u naseljima najbližim nuklearnim reaktorima Fukušime.</w:t>
      </w:r>
    </w:p>
    <w:p w:rsidR="00412F6B" w:rsidRDefault="00412F6B" w:rsidP="00412F6B">
      <w:pPr>
        <w:ind w:firstLine="720"/>
        <w:jc w:val="both"/>
      </w:pPr>
    </w:p>
    <w:p w:rsidR="006935F3" w:rsidRPr="009B7C8F" w:rsidRDefault="006935F3" w:rsidP="006935F3">
      <w:pPr>
        <w:jc w:val="center"/>
        <w:rPr>
          <w:b/>
          <w:noProof/>
          <w:color w:val="7030A0"/>
          <w:sz w:val="28"/>
        </w:rPr>
      </w:pPr>
      <w:r w:rsidRPr="009B7C8F">
        <w:rPr>
          <w:b/>
          <w:noProof/>
          <w:color w:val="7030A0"/>
          <w:sz w:val="28"/>
        </w:rPr>
        <w:t xml:space="preserve">Školski sistemi po svetu </w:t>
      </w:r>
    </w:p>
    <w:p w:rsidR="006935F3" w:rsidRDefault="006935F3" w:rsidP="006935F3">
      <w:pPr>
        <w:rPr>
          <w:noProof/>
        </w:rPr>
      </w:pPr>
    </w:p>
    <w:p w:rsidR="006935F3" w:rsidRPr="006E48D4" w:rsidRDefault="006935F3" w:rsidP="006935F3">
      <w:pPr>
        <w:ind w:firstLine="720"/>
        <w:jc w:val="both"/>
        <w:rPr>
          <w:noProof/>
        </w:rPr>
      </w:pPr>
      <w:r w:rsidRPr="006E48D4">
        <w:rPr>
          <w:noProof/>
        </w:rPr>
        <w:t xml:space="preserve">Novu školsku godinu mnogi roditelji u Srbiji dočekuju s brigom, ne znajući da li moraju da potraže privatne tutore da za decu obezbede znanje kojim će jednog dana moći da konkurišu vršnjacima iz drugih zemalja. Iskustva naših gastarbajtera možda najbolje pokazuju da različitost u sistemima i pristupu radu na kraju daje manje-više isti rezultat. Bar tako kažu </w:t>
      </w:r>
      <w:r w:rsidR="00B317F6">
        <w:rPr>
          <w:noProof/>
        </w:rPr>
        <w:t>„</w:t>
      </w:r>
      <w:r w:rsidRPr="006E48D4">
        <w:rPr>
          <w:noProof/>
        </w:rPr>
        <w:t>naše</w:t>
      </w:r>
      <w:r w:rsidR="00B317F6">
        <w:rPr>
          <w:noProof/>
        </w:rPr>
        <w:t>“</w:t>
      </w:r>
      <w:r w:rsidRPr="006E48D4">
        <w:rPr>
          <w:noProof/>
        </w:rPr>
        <w:t xml:space="preserve"> mame koje žive u Belgiji, Švajcarskoj, Češkoj i SAD. Jer, naši ljudi dobro se snađu s domaćim znanjem, baš kao i njihova deca sa stranim.Izgleda da do istog cilja ne smeta kad se ide različitim putevima.</w:t>
      </w:r>
    </w:p>
    <w:p w:rsidR="006935F3" w:rsidRPr="006E48D4" w:rsidRDefault="006935F3" w:rsidP="006935F3">
      <w:pPr>
        <w:ind w:firstLine="720"/>
        <w:jc w:val="both"/>
        <w:rPr>
          <w:noProof/>
        </w:rPr>
      </w:pPr>
    </w:p>
    <w:p w:rsidR="006935F3" w:rsidRPr="009B7C8F" w:rsidRDefault="006935F3" w:rsidP="006935F3">
      <w:pPr>
        <w:jc w:val="center"/>
        <w:rPr>
          <w:b/>
          <w:noProof/>
          <w:color w:val="7030A0"/>
          <w:sz w:val="28"/>
        </w:rPr>
      </w:pPr>
      <w:r w:rsidRPr="009B7C8F">
        <w:rPr>
          <w:b/>
          <w:noProof/>
          <w:color w:val="7030A0"/>
          <w:sz w:val="28"/>
        </w:rPr>
        <w:t>Belgija: Učitelj se menja svake godine</w:t>
      </w:r>
    </w:p>
    <w:p w:rsidR="006935F3" w:rsidRDefault="006935F3" w:rsidP="006935F3">
      <w:pPr>
        <w:jc w:val="both"/>
        <w:rPr>
          <w:noProof/>
        </w:rPr>
      </w:pPr>
    </w:p>
    <w:p w:rsidR="006935F3" w:rsidRDefault="006935F3" w:rsidP="006935F3">
      <w:pPr>
        <w:ind w:firstLine="720"/>
        <w:jc w:val="both"/>
        <w:rPr>
          <w:noProof/>
        </w:rPr>
      </w:pPr>
      <w:r>
        <w:rPr>
          <w:noProof/>
        </w:rPr>
        <w:t>“</w:t>
      </w:r>
      <w:r w:rsidRPr="006E48D4">
        <w:rPr>
          <w:noProof/>
        </w:rPr>
        <w:t xml:space="preserve">U Belgiji se u školu polazi sa šest godina, predškolsko nije obavezno, mada se već neko vreme priča o tome – kaže Lidija R, softver inženjerka iz Brisela, majka dva osnovca. – Osnovna škola traje šest godina, kao i srednja. Razredna nastava organizovana je svih šest godina, ali se učitelj menja svake godine. Na kraju svakog tromesečja rade se veliki testovi, a ocene su u procentima. Nije neobično da đaci padaju godinu, ponavlja se čak i prvi razred. Škole se dele na komunalne (opštinske) i nezavisne. Velika većina „nezavisnih” su, u stvari, katoličke. No, u tim </w:t>
      </w:r>
      <w:r w:rsidRPr="006E48D4">
        <w:rPr>
          <w:noProof/>
        </w:rPr>
        <w:lastRenderedPageBreak/>
        <w:t>visokokotiranim školama nema selekcije na prijemu na osnovu vere</w:t>
      </w:r>
      <w:r>
        <w:rPr>
          <w:noProof/>
        </w:rPr>
        <w:t xml:space="preserve"> Belgija </w:t>
      </w:r>
      <w:r w:rsidRPr="006E48D4">
        <w:rPr>
          <w:noProof/>
        </w:rPr>
        <w:t xml:space="preserve"> subvencioniše većinu šk</w:t>
      </w:r>
      <w:r>
        <w:rPr>
          <w:noProof/>
        </w:rPr>
        <w:t>ola.</w:t>
      </w:r>
    </w:p>
    <w:p w:rsidR="006935F3" w:rsidRDefault="006935F3" w:rsidP="006935F3">
      <w:pPr>
        <w:ind w:firstLine="720"/>
        <w:jc w:val="both"/>
        <w:rPr>
          <w:noProof/>
        </w:rPr>
      </w:pPr>
    </w:p>
    <w:p w:rsidR="006935F3" w:rsidRPr="009B7C8F" w:rsidRDefault="006935F3" w:rsidP="006935F3">
      <w:pPr>
        <w:jc w:val="center"/>
        <w:rPr>
          <w:b/>
          <w:noProof/>
          <w:color w:val="7030A0"/>
          <w:sz w:val="28"/>
        </w:rPr>
      </w:pPr>
      <w:r w:rsidRPr="009B7C8F">
        <w:rPr>
          <w:b/>
          <w:noProof/>
          <w:color w:val="7030A0"/>
          <w:sz w:val="28"/>
        </w:rPr>
        <w:t xml:space="preserve">U Švajcarskoj se sistem razlikuje u zavisnosti od kantona </w:t>
      </w:r>
    </w:p>
    <w:p w:rsidR="006935F3" w:rsidRDefault="006935F3" w:rsidP="006935F3">
      <w:pPr>
        <w:ind w:firstLine="720"/>
        <w:jc w:val="both"/>
        <w:rPr>
          <w:noProof/>
        </w:rPr>
      </w:pPr>
    </w:p>
    <w:p w:rsidR="006935F3" w:rsidRDefault="006935F3" w:rsidP="006935F3">
      <w:pPr>
        <w:ind w:firstLine="720"/>
        <w:jc w:val="both"/>
        <w:rPr>
          <w:noProof/>
        </w:rPr>
      </w:pPr>
      <w:r>
        <w:rPr>
          <w:noProof/>
        </w:rPr>
        <w:t>“</w:t>
      </w:r>
      <w:r w:rsidRPr="006E48D4">
        <w:rPr>
          <w:noProof/>
        </w:rPr>
        <w:t>U kantonu Vod predškolsko obrazovanje je obavezno, a kreće se sa 4,5 godine – ističe Milena R, naturalizovana Švajcarkinja koja, za razliku od većine žena u toj zemlji, radi puno radno vreme kao laborant u bolnici. – Ono traje dve godine. U prvoj je nastava samo pre podne. U drugoj i po podne, s pauzom od dva sata za ručak.</w:t>
      </w:r>
    </w:p>
    <w:p w:rsidR="006935F3" w:rsidRPr="006E48D4" w:rsidRDefault="006935F3" w:rsidP="006935F3">
      <w:pPr>
        <w:ind w:firstLine="720"/>
        <w:jc w:val="both"/>
        <w:rPr>
          <w:noProof/>
        </w:rPr>
      </w:pPr>
      <w:r w:rsidRPr="006E48D4">
        <w:rPr>
          <w:noProof/>
        </w:rPr>
        <w:t>Kako kaže, veliki pritisak doseljenika izazvao je manjak nastavnog osoblja, u školama se zapošljavaju i nedržavljani, te trenutno vlada haos. Njena starija ćerka u drugom je razredu, dok mlađu čuva baka iz Srbije.– Osnovna škola ima šest razreda, u petom i šestom đaci se usmeravaju i spremaju za dalje. Samo A klasa ide u gimnazije, koje omogućuju direktnu prohodnost na fakultete. Deca iz B klase mogu na fakultet, ali uz polaganje dodatnih ispita. Švajcarci kažu da se kvalitet nastave u njihovim čuvenim internatima ne razlikuje mnogo od boljih državnih škola, ali ako stranci vole da plate za papir na kojem piše da im se dete školovalo u liceju, neka im – priča Milena s osmehom.</w:t>
      </w:r>
    </w:p>
    <w:p w:rsidR="006935F3" w:rsidRDefault="006935F3" w:rsidP="006935F3">
      <w:pPr>
        <w:rPr>
          <w:noProof/>
        </w:rPr>
      </w:pPr>
    </w:p>
    <w:p w:rsidR="006935F3" w:rsidRPr="00015D4D" w:rsidRDefault="006935F3" w:rsidP="006935F3">
      <w:pPr>
        <w:jc w:val="center"/>
        <w:rPr>
          <w:b/>
          <w:noProof/>
          <w:color w:val="9900CC"/>
          <w:sz w:val="28"/>
        </w:rPr>
      </w:pPr>
      <w:r w:rsidRPr="00015D4D">
        <w:rPr>
          <w:b/>
          <w:noProof/>
          <w:color w:val="9900CC"/>
          <w:sz w:val="28"/>
        </w:rPr>
        <w:t>Češka: U školu sa 6 godina</w:t>
      </w:r>
    </w:p>
    <w:p w:rsidR="006935F3" w:rsidRDefault="006935F3" w:rsidP="006935F3">
      <w:pPr>
        <w:rPr>
          <w:noProof/>
        </w:rPr>
      </w:pPr>
    </w:p>
    <w:p w:rsidR="006935F3" w:rsidRPr="006E48D4" w:rsidRDefault="006935F3" w:rsidP="006935F3">
      <w:pPr>
        <w:ind w:firstLine="720"/>
        <w:jc w:val="both"/>
        <w:rPr>
          <w:noProof/>
        </w:rPr>
      </w:pPr>
      <w:r w:rsidRPr="006E48D4">
        <w:rPr>
          <w:noProof/>
        </w:rPr>
        <w:t>– U Češkoj se u školu polazi sa šest godina – kaže Renata K, knjigovođa, čiji sin kreće u peti razred. – Predškolsko je obavezno i besplatno, od pete godine do polaska u školu. Osnovna škola traje devet godina, niži stepen je do petog razreda, a viši do devetog. Srednja škola traje dve do osam godina, zavisi šta se izabere. Ako dete ide u gimnaziju, prelazak je moguć već u 6. razredu, i tad gimnazija traje osam godina. Zanatske škole traju dve do tri godine. Svaka ima svoj nastavni program, nema propisanog jedinstvenog. Sistem je sličan našem, kao i nivo znanja.</w:t>
      </w:r>
    </w:p>
    <w:p w:rsidR="006935F3" w:rsidRDefault="006935F3" w:rsidP="006935F3">
      <w:pPr>
        <w:rPr>
          <w:noProof/>
        </w:rPr>
      </w:pPr>
    </w:p>
    <w:p w:rsidR="006935F3" w:rsidRPr="006036E7" w:rsidRDefault="006935F3" w:rsidP="006935F3">
      <w:pPr>
        <w:jc w:val="center"/>
        <w:rPr>
          <w:b/>
          <w:noProof/>
          <w:color w:val="9900CC"/>
          <w:sz w:val="28"/>
        </w:rPr>
      </w:pPr>
      <w:r w:rsidRPr="00015D4D">
        <w:rPr>
          <w:b/>
          <w:noProof/>
          <w:color w:val="9900CC"/>
          <w:sz w:val="28"/>
        </w:rPr>
        <w:t>U Americi nastava nije obavezna</w:t>
      </w:r>
    </w:p>
    <w:p w:rsidR="006935F3" w:rsidRDefault="006935F3" w:rsidP="006935F3">
      <w:pPr>
        <w:rPr>
          <w:noProof/>
        </w:rPr>
      </w:pPr>
    </w:p>
    <w:p w:rsidR="006935F3" w:rsidRPr="006E48D4" w:rsidRDefault="006935F3" w:rsidP="006935F3">
      <w:pPr>
        <w:ind w:firstLine="720"/>
        <w:jc w:val="both"/>
        <w:rPr>
          <w:noProof/>
        </w:rPr>
      </w:pPr>
      <w:r>
        <w:rPr>
          <w:noProof/>
        </w:rPr>
        <w:t>“</w:t>
      </w:r>
      <w:r w:rsidRPr="006E48D4">
        <w:rPr>
          <w:noProof/>
        </w:rPr>
        <w:t>Mali Amerikanci nisu čak ni obavezni da pohađaju nastavu – kaže Svetlana L. iz Minesote, majka tri školarca koja povremeno radi u jednom trgovinskom lancu. – Škola nije obavezna, možete dete učiti i sami kod kuće, samo jednom godišnje država, i to ne svaka, decu testira. Za one koji smatraju da je ipak obavezna, počinje s pet godina, nekom vrstom predškolskog. Do tad deca mogu ići u tzv. priskul, neku kombinaciju škole i vrtića. Postoji osnovna, niža srednja i viša srednja škola, ukupno 12 razreda. Sve se računa, domaći i školski radovi, istraživački projekti, zalaganje na času, prisustvo nastavi, sve u procentima. Kvalitet škole zavisi od distrikta, dosta i od novca koji škola dobija od države. U okviru jedne škole može biti nekoliko odeljenja istog razreda koji rade po skroz drugačijim nastavnim metodama. Sistem im se potpuno razlikuje od našeg, ali nekako uspeju da skupe potrebna znanja.</w:t>
      </w:r>
    </w:p>
    <w:p w:rsidR="006935F3" w:rsidRPr="006E48D4" w:rsidRDefault="006935F3" w:rsidP="006935F3">
      <w:pPr>
        <w:rPr>
          <w:noProof/>
        </w:rPr>
      </w:pPr>
      <w:r w:rsidRPr="006E48D4">
        <w:rPr>
          <w:noProof/>
        </w:rPr>
        <w:t> </w:t>
      </w:r>
    </w:p>
    <w:p w:rsidR="006935F3" w:rsidRPr="009B7C8F" w:rsidRDefault="006935F3" w:rsidP="006935F3">
      <w:pPr>
        <w:jc w:val="center"/>
        <w:rPr>
          <w:b/>
          <w:noProof/>
          <w:color w:val="7030A0"/>
          <w:sz w:val="28"/>
        </w:rPr>
      </w:pPr>
      <w:r w:rsidRPr="009B7C8F">
        <w:rPr>
          <w:b/>
          <w:noProof/>
          <w:color w:val="7030A0"/>
        </w:rPr>
        <w:t xml:space="preserve">SAD: </w:t>
      </w:r>
      <w:r w:rsidRPr="009B7C8F">
        <w:rPr>
          <w:b/>
          <w:noProof/>
          <w:color w:val="7030A0"/>
          <w:sz w:val="28"/>
        </w:rPr>
        <w:t>Srećni školarci iskaču iz bubnja</w:t>
      </w:r>
    </w:p>
    <w:p w:rsidR="006935F3" w:rsidRPr="002E3144" w:rsidRDefault="006935F3" w:rsidP="006935F3">
      <w:pPr>
        <w:jc w:val="both"/>
        <w:rPr>
          <w:b/>
          <w:noProof/>
          <w:color w:val="0000CC"/>
        </w:rPr>
      </w:pPr>
    </w:p>
    <w:p w:rsidR="006935F3" w:rsidRDefault="006935F3" w:rsidP="006935F3">
      <w:pPr>
        <w:ind w:firstLine="720"/>
        <w:jc w:val="both"/>
        <w:rPr>
          <w:noProof/>
        </w:rPr>
      </w:pPr>
      <w:r>
        <w:rPr>
          <w:noProof/>
        </w:rPr>
        <w:t>“</w:t>
      </w:r>
      <w:r w:rsidRPr="006E48D4">
        <w:rPr>
          <w:noProof/>
        </w:rPr>
        <w:t xml:space="preserve">U SAD postoje i redovne škole s nastavom na španskom, kineskom, francuskom i nemačkom jeziku. Postoje i privatne škole, kao i verske, svih konfesija, a za upis nije neophodno da joj pripadate – kaže Svetlana L. – Specijalitet su čarter-škole, finansira ih distrikt, ali su negde između javnih i privatnih. Najčešće su eksperimentalne, male, i teško opstaju u kriznim </w:t>
      </w:r>
      <w:r w:rsidRPr="006E48D4">
        <w:rPr>
          <w:noProof/>
        </w:rPr>
        <w:lastRenderedPageBreak/>
        <w:t>vremenima. Za one dobre, upis je na principu lutrije.Dakle, imena srećnih školaraca izvlače se iz bubnja, kao na tomboli. Ali, to je ovde normalno jer veruju da je takav izbor najpravičniji.</w:t>
      </w:r>
    </w:p>
    <w:p w:rsidR="006935F3" w:rsidRPr="00C028B6" w:rsidRDefault="006935F3" w:rsidP="006935F3">
      <w:pPr>
        <w:spacing w:before="100" w:beforeAutospacing="1" w:after="100" w:afterAutospacing="1"/>
        <w:jc w:val="center"/>
        <w:outlineLvl w:val="0"/>
        <w:rPr>
          <w:b/>
          <w:bCs/>
          <w:color w:val="7030A0"/>
          <w:kern w:val="36"/>
          <w:sz w:val="28"/>
          <w:szCs w:val="48"/>
        </w:rPr>
      </w:pPr>
      <w:r>
        <w:tab/>
      </w:r>
      <w:r w:rsidRPr="00C028B6">
        <w:rPr>
          <w:b/>
          <w:bCs/>
          <w:color w:val="7030A0"/>
          <w:kern w:val="36"/>
          <w:sz w:val="28"/>
          <w:szCs w:val="48"/>
        </w:rPr>
        <w:t>Dečak sa šakama većim od glave</w:t>
      </w:r>
    </w:p>
    <w:p w:rsidR="006935F3" w:rsidRDefault="006935F3" w:rsidP="006935F3">
      <w:pPr>
        <w:spacing w:before="100" w:beforeAutospacing="1" w:after="100" w:afterAutospacing="1"/>
        <w:ind w:firstLine="720"/>
        <w:jc w:val="both"/>
      </w:pPr>
      <w:r>
        <w:rPr>
          <w:noProof/>
        </w:rPr>
        <w:drawing>
          <wp:anchor distT="0" distB="0" distL="114300" distR="114300" simplePos="0" relativeHeight="251662336" behindDoc="0" locked="0" layoutInCell="1" allowOverlap="1">
            <wp:simplePos x="0" y="0"/>
            <wp:positionH relativeFrom="column">
              <wp:posOffset>3721100</wp:posOffset>
            </wp:positionH>
            <wp:positionV relativeFrom="paragraph">
              <wp:posOffset>273685</wp:posOffset>
            </wp:positionV>
            <wp:extent cx="2208530" cy="1266825"/>
            <wp:effectExtent l="19050" t="0" r="1270" b="0"/>
            <wp:wrapSquare wrapText="bothSides"/>
            <wp:docPr id="4" name="Picture 1" descr="http://www.blic.rs/data/images/2014-08-20/505370_kaleem-02-foto-profimedia-rs_f.jpg?ver=1408540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8-20/505370_kaleem-02-foto-profimedia-rs_f.jpg?ver=1408540750"/>
                    <pic:cNvPicPr>
                      <a:picLocks noChangeAspect="1" noChangeArrowheads="1"/>
                    </pic:cNvPicPr>
                  </pic:nvPicPr>
                  <pic:blipFill>
                    <a:blip r:embed="rId13" cstate="email"/>
                    <a:srcRect/>
                    <a:stretch>
                      <a:fillRect/>
                    </a:stretch>
                  </pic:blipFill>
                  <pic:spPr bwMode="auto">
                    <a:xfrm>
                      <a:off x="0" y="0"/>
                      <a:ext cx="2208530" cy="1266825"/>
                    </a:xfrm>
                    <a:prstGeom prst="rect">
                      <a:avLst/>
                    </a:prstGeom>
                    <a:noFill/>
                    <a:ln w="9525">
                      <a:noFill/>
                      <a:miter lim="800000"/>
                      <a:headEnd/>
                      <a:tailEnd/>
                    </a:ln>
                  </pic:spPr>
                </pic:pic>
              </a:graphicData>
            </a:graphic>
          </wp:anchor>
        </w:drawing>
      </w:r>
      <w:r w:rsidRPr="000163B8">
        <w:t>Osmogodišnji indijski dečak Kalim ima ogromne šake zbog kojih ne može da obavlja najjednostavnije radnje. Njegova majka Halima (27) primetila je da se razlikuje od ostale dece čim se rodio, jer su mu šake bile dvostruko duže nego kod prosečnih beba. Danas su duge do 33 centimetra i teške 12 kilograma. Mališan, koji obožava kriket, kaže da su ga ljudi ceo život maltretirali i izbegavali, i uveren je da se tako ponašaju zato št</w:t>
      </w:r>
      <w:r>
        <w:t xml:space="preserve">o ih njegov deformitet plaši. </w:t>
      </w:r>
      <w:r w:rsidRPr="000163B8">
        <w:t>"Govorili su: ‘Hajde da prebijemo dete sa velikim šakama!’”, k</w:t>
      </w:r>
      <w:r>
        <w:t>aže on.</w:t>
      </w:r>
      <w:r w:rsidRPr="000163B8">
        <w:t>Kalim priznaje da mu je teško da se obuče, zakopča košulju i podigne pantalone. Uprkos tome, nije siguran da želi da ga operišu.“Morali bi da me uspavaju i da me seku.Ne bi mi smetalo kada bi me operisali bez injekcije.Malu op</w:t>
      </w:r>
      <w:r>
        <w:t>eraciju bih podneo”, kaže on.</w:t>
      </w:r>
      <w:r w:rsidRPr="000163B8">
        <w:t>Njegovi roditelji, koji zarađuju svega 25 dolara mesečno, nemaju sre</w:t>
      </w:r>
      <w:r>
        <w:t>dstava za ozbiljnije lečenje.</w:t>
      </w:r>
      <w:r w:rsidRPr="000163B8">
        <w:t>Otac Šamim (45) strahuje da će njegov sin ceo život biti zavisan od tuđe pomoći i krivi sebe što ne zarađuje dovoljno novca. On kaže da moraju da hrane Kalima, jer ne može da savije prste kako treba.“Pomoću dva prsta može da podigne pojedine predmete, na primer, čašu vode”, objašnjava otac.“Voleli bismo da ga odvedemo u bolnicu, ali ponekad smo prinuđeni da prosimo.U takvoj situaciji teško je ob</w:t>
      </w:r>
      <w:r>
        <w:t>ezbediti lečenje”, dodaje on.</w:t>
      </w:r>
      <w:r w:rsidRPr="000163B8">
        <w:t>Direktor lokalne bolnice, koji ga je pregledao, kaže da nije čuo za ovakav slučaj.“Sve dok ne uradimo genetsku analizu, nećemo moći tačno da kažemo šta je uzrok nj</w:t>
      </w:r>
      <w:r>
        <w:t>egovog deformiteta”, kaže on.</w:t>
      </w:r>
      <w:r w:rsidRPr="000163B8">
        <w:t>Dečakovo srce i pluća za sada pravilno funkcionišu, ali dr Ratan upozorava da bi šake, ukoliko nastave da rastu, mogle da preopterete njegov kardiovaskularni sis</w:t>
      </w:r>
      <w:r>
        <w:t xml:space="preserve">tem i skrate njegov životni vek </w:t>
      </w:r>
      <w:r w:rsidRPr="000163B8">
        <w:t xml:space="preserve">Dr Krišan Čug, načelnik pedijatrije Memorijalnog instituta “Fortis” u Gurgaonu, u blizini Nju Delhija, takođe se zapanjio kada je video snimke dečakovih šaka. On pretpostavlja da Kalim boluje ili od limfangioma ili od hamartoma, benignih tumora koji su izlečivi. </w:t>
      </w:r>
    </w:p>
    <w:p w:rsidR="006935F3" w:rsidRPr="005E4407" w:rsidRDefault="006935F3" w:rsidP="006935F3">
      <w:pPr>
        <w:jc w:val="center"/>
        <w:rPr>
          <w:b/>
          <w:color w:val="7030A0"/>
          <w:sz w:val="28"/>
        </w:rPr>
      </w:pPr>
      <w:r w:rsidRPr="005E4407">
        <w:rPr>
          <w:b/>
          <w:color w:val="7030A0"/>
          <w:sz w:val="28"/>
        </w:rPr>
        <w:t>"Yolo" nova reč u Oksfordskom onlajn rečniku</w:t>
      </w:r>
    </w:p>
    <w:p w:rsidR="006935F3" w:rsidRDefault="006935F3" w:rsidP="006935F3"/>
    <w:p w:rsidR="006935F3" w:rsidRPr="00B8003A" w:rsidRDefault="006935F3" w:rsidP="006935F3">
      <w:pPr>
        <w:ind w:firstLine="720"/>
        <w:jc w:val="both"/>
      </w:pPr>
      <w:r w:rsidRPr="005E4407">
        <w:t>"Yolo", akronim za "You only live once" (Samo jednom se živi), najnovija je reč koja je uvrštena u Oksfordski onlajn rečnik.Uz nju su pridodate i reči "adorbs" (slatko) i "binge-watch" (višesatno gledanje televizije ili bilo kog drugog ekrana), kao i "tech-savvy" (verziran za tehnologiju, posebno kompjutere) i "clickbait" (tizer na internetu).Oksfordov vebsajt sadrži popis engleskih reči sa objašnjenjem koje se danas koriste, a ažurira se kvartalno kako bi korisnici imali uvid u aktuelne, naročito urbane jezičke trendove. Pomenute reči, zasad neće biti uvrštene u klasičnu, papirnu verziju rečnika, koja sadrži istorijski popis reči.Ipak, one bi mogle jednog dana da se nađu i u njemu ukoliko nastave da se na duži rok često upotrebljavaju. Kako prenosi BBC, u poređenju sa protekle dve godine, korišćenje reči "binge-watch" je postalo četiri puta učestalije u februaru i još tri puta češće u junu, posebno u kontekstu najnovijih epizoda američkih serija "Kuća od karata" i "Narandžasta je nova crna".</w:t>
      </w:r>
    </w:p>
    <w:p w:rsidR="006935F3" w:rsidRDefault="006935F3" w:rsidP="006935F3"/>
    <w:p w:rsidR="006935F3" w:rsidRPr="006C40C8" w:rsidRDefault="006935F3" w:rsidP="006935F3">
      <w:pPr>
        <w:jc w:val="center"/>
        <w:rPr>
          <w:b/>
          <w:color w:val="7030A0"/>
          <w:sz w:val="28"/>
        </w:rPr>
      </w:pPr>
      <w:r w:rsidRPr="006C40C8">
        <w:rPr>
          <w:b/>
          <w:color w:val="7030A0"/>
          <w:sz w:val="28"/>
        </w:rPr>
        <w:t>Da li su ovo imena dece ili imena njihovih parfema?</w:t>
      </w:r>
    </w:p>
    <w:p w:rsidR="006935F3" w:rsidRDefault="006935F3" w:rsidP="006935F3">
      <w:pPr>
        <w:pStyle w:val="NormalWeb"/>
        <w:ind w:firstLine="720"/>
        <w:jc w:val="both"/>
      </w:pPr>
      <w:r>
        <w:lastRenderedPageBreak/>
        <w:t xml:space="preserve">Kada su imena dece i parfema poznatih osoba u pitanju, vrlo lako možete da se zbunite, evo i dokaza.Možete li pogoditi o čemu se radi? Da li je u pitanju ime deteta ili nove linije parfema.  Kristina Agilera - SUMMER RAIN Ako ste pomislili da se radi o imenu parfema, prevarili ste se, Summer Rain je ime njenog deteta!  Džimi Falon - WINNIE ROSE  </w:t>
      </w:r>
      <w:r w:rsidRPr="00E103CB">
        <w:t>Zvuči pomalo</w:t>
      </w:r>
      <w:r>
        <w:t xml:space="preserve"> čudno ali i ovo je ime deteta! Kejt Mos - </w:t>
      </w:r>
      <w:r w:rsidRPr="00E103CB">
        <w:t>WILD MEADOWUf, srećom, ovaj</w:t>
      </w:r>
      <w:r>
        <w:t xml:space="preserve"> put radi se o imenu parfema! Holi Medison  -</w:t>
      </w:r>
      <w:r w:rsidRPr="00E103CB">
        <w:t xml:space="preserve">RAINBOW AURORAIako bi dobro zvučalo i kao ime parfema, </w:t>
      </w:r>
      <w:r>
        <w:t xml:space="preserve">ovo je ipak ime njene bebe. </w:t>
      </w:r>
      <w:r w:rsidRPr="00E103CB">
        <w:t xml:space="preserve">Gven Stefani - ZUMA NESTA </w:t>
      </w:r>
      <w:r>
        <w:t xml:space="preserve">Ovo je ipak ime deteta. </w:t>
      </w:r>
      <w:r w:rsidRPr="00E103CB">
        <w:t>Pink - WILLOW SAGE Ne radi se o mirisnoj tečnosti već o bebi. Hale Beri - EXOTIC JASMINE Imate sreće, ovo ime je slobodno da ga date upravo svom detetu (šala) jer se u ovom slučaju radi o parfemu. Džejmi Oliver - PETAL BLOSSOM  Ovo ime odlično je za parfem ali Džejmi je smatrao da je još bolje za dete. Brus Villis - BRUCE WILLIS E sad, ovo je već krajnje zbunjujuće! Brus je jednom davno bio beba a sada kada je veliki i on ima svoj parfem.Ališa Silverston - BEAR BLU Verov</w:t>
      </w:r>
      <w:r>
        <w:t>ali ili ne, nije reč o parfemu!</w:t>
      </w:r>
      <w:r>
        <w:tab/>
      </w:r>
      <w:r>
        <w:tab/>
      </w:r>
      <w:r>
        <w:tab/>
      </w:r>
      <w:r>
        <w:tab/>
      </w:r>
      <w:r>
        <w:tab/>
      </w:r>
      <w:r>
        <w:tab/>
      </w:r>
      <w:r w:rsidRPr="00E103CB">
        <w:t xml:space="preserve">Šta reći, neki su zaista preterali. Dok na engleskom ova imena možda zvuče egzotično, prevedite ih i sigurno ih nećete dati svom detetu! </w:t>
      </w:r>
    </w:p>
    <w:p w:rsidR="006935F3" w:rsidRPr="002E5311" w:rsidRDefault="006935F3" w:rsidP="006935F3">
      <w:pPr>
        <w:tabs>
          <w:tab w:val="left" w:pos="1095"/>
        </w:tabs>
      </w:pPr>
    </w:p>
    <w:p w:rsidR="006935F3" w:rsidRPr="005C5283" w:rsidRDefault="006935F3" w:rsidP="00C2397B"/>
    <w:p w:rsidR="00C2397B" w:rsidRDefault="00C2397B" w:rsidP="00C2397B">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1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15"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C2397B" w:rsidRDefault="00C2397B" w:rsidP="00C2397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email"/>
                    <a:srcRect/>
                    <a:stretch>
                      <a:fillRect/>
                    </a:stretch>
                  </pic:blipFill>
                  <pic:spPr bwMode="auto">
                    <a:xfrm>
                      <a:off x="0" y="0"/>
                      <a:ext cx="1219200" cy="654050"/>
                    </a:xfrm>
                    <a:prstGeom prst="rect">
                      <a:avLst/>
                    </a:prstGeom>
                    <a:noFill/>
                  </pic:spPr>
                </pic:pic>
              </a:graphicData>
            </a:graphic>
          </wp:anchor>
        </w:drawing>
      </w:r>
    </w:p>
    <w:p w:rsidR="00C2397B" w:rsidRDefault="00C2397B" w:rsidP="00C2397B">
      <w:pPr>
        <w:jc w:val="center"/>
      </w:pPr>
    </w:p>
    <w:p w:rsidR="00C2397B" w:rsidRDefault="00C2397B" w:rsidP="00C2397B"/>
    <w:p w:rsidR="00C2397B" w:rsidRDefault="00C2397B" w:rsidP="00C2397B"/>
    <w:p w:rsidR="00C2397B" w:rsidRDefault="00C2397B" w:rsidP="00C2397B"/>
    <w:p w:rsidR="00C2397B" w:rsidRDefault="00C2397B" w:rsidP="00C2397B"/>
    <w:p w:rsidR="00D7022E" w:rsidRDefault="00D7022E"/>
    <w:sectPr w:rsidR="00D7022E" w:rsidSect="00527FE1">
      <w:headerReference w:type="even" r:id="rId17"/>
      <w:headerReference w:type="default" r:id="rId18"/>
      <w:footerReference w:type="even" r:id="rId19"/>
      <w:footerReference w:type="default" r:id="rId20"/>
      <w:headerReference w:type="first" r:id="rId21"/>
      <w:footerReference w:type="firs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598" w:rsidRDefault="001C1598">
      <w:r>
        <w:separator/>
      </w:r>
    </w:p>
  </w:endnote>
  <w:endnote w:type="continuationSeparator" w:id="1">
    <w:p w:rsidR="001C1598" w:rsidRDefault="001C15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FB" w:rsidRDefault="001C15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123332"/>
      <w:docPartObj>
        <w:docPartGallery w:val="Page Numbers (Bottom of Page)"/>
        <w:docPartUnique/>
      </w:docPartObj>
    </w:sdtPr>
    <w:sdtContent>
      <w:p w:rsidR="00F870FB" w:rsidRDefault="001F37EA">
        <w:pPr>
          <w:pStyle w:val="Footer"/>
          <w:jc w:val="right"/>
        </w:pPr>
        <w:r>
          <w:fldChar w:fldCharType="begin"/>
        </w:r>
        <w:r w:rsidR="00C2397B">
          <w:instrText xml:space="preserve"> PAGE   \* MERGEFORMAT </w:instrText>
        </w:r>
        <w:r>
          <w:fldChar w:fldCharType="separate"/>
        </w:r>
        <w:r w:rsidR="00E146C9">
          <w:rPr>
            <w:noProof/>
          </w:rPr>
          <w:t>1</w:t>
        </w:r>
        <w:r>
          <w:rPr>
            <w:noProof/>
          </w:rPr>
          <w:fldChar w:fldCharType="end"/>
        </w:r>
      </w:p>
    </w:sdtContent>
  </w:sdt>
  <w:p w:rsidR="00F870FB" w:rsidRDefault="001C159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FB" w:rsidRDefault="001C15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598" w:rsidRDefault="001C1598">
      <w:r>
        <w:separator/>
      </w:r>
    </w:p>
  </w:footnote>
  <w:footnote w:type="continuationSeparator" w:id="1">
    <w:p w:rsidR="001C1598" w:rsidRDefault="001C15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FB" w:rsidRDefault="001C15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FB" w:rsidRDefault="001C1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FB" w:rsidRDefault="001C159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C2397B"/>
    <w:rsid w:val="000247F5"/>
    <w:rsid w:val="0008501F"/>
    <w:rsid w:val="000D35D7"/>
    <w:rsid w:val="001C1598"/>
    <w:rsid w:val="001F37EA"/>
    <w:rsid w:val="00267B51"/>
    <w:rsid w:val="002A4C65"/>
    <w:rsid w:val="003060BF"/>
    <w:rsid w:val="00396E21"/>
    <w:rsid w:val="00412F6B"/>
    <w:rsid w:val="00451B0E"/>
    <w:rsid w:val="00522470"/>
    <w:rsid w:val="00567137"/>
    <w:rsid w:val="006935F3"/>
    <w:rsid w:val="0098273E"/>
    <w:rsid w:val="00B317F6"/>
    <w:rsid w:val="00BE5C5B"/>
    <w:rsid w:val="00C2397B"/>
    <w:rsid w:val="00D7022E"/>
    <w:rsid w:val="00E146C9"/>
    <w:rsid w:val="00F47A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97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47A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C2397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2397B"/>
    <w:rPr>
      <w:rFonts w:ascii="Times New Roman" w:eastAsia="Times New Roman" w:hAnsi="Times New Roman" w:cs="Times New Roman"/>
      <w:b/>
      <w:bCs/>
      <w:sz w:val="28"/>
      <w:szCs w:val="28"/>
    </w:rPr>
  </w:style>
  <w:style w:type="character" w:styleId="Hyperlink">
    <w:name w:val="Hyperlink"/>
    <w:basedOn w:val="DefaultParagraphFont"/>
    <w:unhideWhenUsed/>
    <w:rsid w:val="00C2397B"/>
    <w:rPr>
      <w:color w:val="0000FF"/>
      <w:u w:val="single"/>
    </w:rPr>
  </w:style>
  <w:style w:type="paragraph" w:styleId="NormalWeb">
    <w:name w:val="Normal (Web)"/>
    <w:basedOn w:val="Normal"/>
    <w:uiPriority w:val="99"/>
    <w:unhideWhenUsed/>
    <w:rsid w:val="00C2397B"/>
    <w:pPr>
      <w:spacing w:before="100" w:beforeAutospacing="1" w:after="100" w:afterAutospacing="1"/>
    </w:pPr>
  </w:style>
  <w:style w:type="paragraph" w:styleId="Header">
    <w:name w:val="header"/>
    <w:basedOn w:val="Normal"/>
    <w:link w:val="HeaderChar"/>
    <w:uiPriority w:val="99"/>
    <w:semiHidden/>
    <w:unhideWhenUsed/>
    <w:rsid w:val="00C2397B"/>
    <w:pPr>
      <w:tabs>
        <w:tab w:val="center" w:pos="4703"/>
        <w:tab w:val="right" w:pos="9406"/>
      </w:tabs>
    </w:pPr>
  </w:style>
  <w:style w:type="character" w:customStyle="1" w:styleId="HeaderChar">
    <w:name w:val="Header Char"/>
    <w:basedOn w:val="DefaultParagraphFont"/>
    <w:link w:val="Header"/>
    <w:uiPriority w:val="99"/>
    <w:semiHidden/>
    <w:rsid w:val="00C2397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2397B"/>
    <w:pPr>
      <w:tabs>
        <w:tab w:val="center" w:pos="4703"/>
        <w:tab w:val="right" w:pos="9406"/>
      </w:tabs>
    </w:pPr>
  </w:style>
  <w:style w:type="character" w:customStyle="1" w:styleId="FooterChar">
    <w:name w:val="Footer Char"/>
    <w:basedOn w:val="DefaultParagraphFont"/>
    <w:link w:val="Footer"/>
    <w:uiPriority w:val="99"/>
    <w:rsid w:val="00C2397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935F3"/>
    <w:rPr>
      <w:rFonts w:ascii="Tahoma" w:hAnsi="Tahoma" w:cs="Tahoma"/>
      <w:sz w:val="16"/>
      <w:szCs w:val="16"/>
    </w:rPr>
  </w:style>
  <w:style w:type="character" w:customStyle="1" w:styleId="BalloonTextChar">
    <w:name w:val="Balloon Text Char"/>
    <w:basedOn w:val="DefaultParagraphFont"/>
    <w:link w:val="BalloonText"/>
    <w:uiPriority w:val="99"/>
    <w:semiHidden/>
    <w:rsid w:val="006935F3"/>
    <w:rPr>
      <w:rFonts w:ascii="Tahoma" w:eastAsia="Times New Roman" w:hAnsi="Tahoma" w:cs="Tahoma"/>
      <w:sz w:val="16"/>
      <w:szCs w:val="16"/>
    </w:rPr>
  </w:style>
  <w:style w:type="character" w:customStyle="1" w:styleId="Heading1Char">
    <w:name w:val="Heading 1 Char"/>
    <w:basedOn w:val="DefaultParagraphFont"/>
    <w:link w:val="Heading1"/>
    <w:uiPriority w:val="9"/>
    <w:rsid w:val="00F47AC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97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47A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C2397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2397B"/>
    <w:rPr>
      <w:rFonts w:ascii="Times New Roman" w:eastAsia="Times New Roman" w:hAnsi="Times New Roman" w:cs="Times New Roman"/>
      <w:b/>
      <w:bCs/>
      <w:sz w:val="28"/>
      <w:szCs w:val="28"/>
    </w:rPr>
  </w:style>
  <w:style w:type="character" w:styleId="Hyperlink">
    <w:name w:val="Hyperlink"/>
    <w:basedOn w:val="DefaultParagraphFont"/>
    <w:unhideWhenUsed/>
    <w:rsid w:val="00C2397B"/>
    <w:rPr>
      <w:color w:val="0000FF"/>
      <w:u w:val="single"/>
    </w:rPr>
  </w:style>
  <w:style w:type="paragraph" w:styleId="NormalWeb">
    <w:name w:val="Normal (Web)"/>
    <w:basedOn w:val="Normal"/>
    <w:uiPriority w:val="99"/>
    <w:unhideWhenUsed/>
    <w:rsid w:val="00C2397B"/>
    <w:pPr>
      <w:spacing w:before="100" w:beforeAutospacing="1" w:after="100" w:afterAutospacing="1"/>
    </w:pPr>
  </w:style>
  <w:style w:type="paragraph" w:styleId="Header">
    <w:name w:val="header"/>
    <w:basedOn w:val="Normal"/>
    <w:link w:val="HeaderChar"/>
    <w:uiPriority w:val="99"/>
    <w:semiHidden/>
    <w:unhideWhenUsed/>
    <w:rsid w:val="00C2397B"/>
    <w:pPr>
      <w:tabs>
        <w:tab w:val="center" w:pos="4703"/>
        <w:tab w:val="right" w:pos="9406"/>
      </w:tabs>
    </w:pPr>
  </w:style>
  <w:style w:type="character" w:customStyle="1" w:styleId="HeaderChar">
    <w:name w:val="Header Char"/>
    <w:basedOn w:val="DefaultParagraphFont"/>
    <w:link w:val="Header"/>
    <w:uiPriority w:val="99"/>
    <w:semiHidden/>
    <w:rsid w:val="00C2397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2397B"/>
    <w:pPr>
      <w:tabs>
        <w:tab w:val="center" w:pos="4703"/>
        <w:tab w:val="right" w:pos="9406"/>
      </w:tabs>
    </w:pPr>
  </w:style>
  <w:style w:type="character" w:customStyle="1" w:styleId="FooterChar">
    <w:name w:val="Footer Char"/>
    <w:basedOn w:val="DefaultParagraphFont"/>
    <w:link w:val="Footer"/>
    <w:uiPriority w:val="99"/>
    <w:rsid w:val="00C2397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935F3"/>
    <w:rPr>
      <w:rFonts w:ascii="Tahoma" w:hAnsi="Tahoma" w:cs="Tahoma"/>
      <w:sz w:val="16"/>
      <w:szCs w:val="16"/>
    </w:rPr>
  </w:style>
  <w:style w:type="character" w:customStyle="1" w:styleId="BalloonTextChar">
    <w:name w:val="Balloon Text Char"/>
    <w:basedOn w:val="DefaultParagraphFont"/>
    <w:link w:val="BalloonText"/>
    <w:uiPriority w:val="99"/>
    <w:semiHidden/>
    <w:rsid w:val="006935F3"/>
    <w:rPr>
      <w:rFonts w:ascii="Tahoma" w:eastAsia="Times New Roman" w:hAnsi="Tahoma" w:cs="Tahoma"/>
      <w:sz w:val="16"/>
      <w:szCs w:val="16"/>
    </w:rPr>
  </w:style>
  <w:style w:type="character" w:customStyle="1" w:styleId="Heading1Char">
    <w:name w:val="Heading 1 Char"/>
    <w:basedOn w:val="DefaultParagraphFont"/>
    <w:link w:val="Heading1"/>
    <w:uiPriority w:val="9"/>
    <w:rsid w:val="00F47AC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320741267">
      <w:bodyDiv w:val="1"/>
      <w:marLeft w:val="0"/>
      <w:marRight w:val="0"/>
      <w:marTop w:val="0"/>
      <w:marBottom w:val="0"/>
      <w:divBdr>
        <w:top w:val="none" w:sz="0" w:space="0" w:color="auto"/>
        <w:left w:val="none" w:sz="0" w:space="0" w:color="auto"/>
        <w:bottom w:val="none" w:sz="0" w:space="0" w:color="auto"/>
        <w:right w:val="none" w:sz="0" w:space="0" w:color="auto"/>
      </w:divBdr>
      <w:divsChild>
        <w:div w:id="1474523715">
          <w:marLeft w:val="0"/>
          <w:marRight w:val="0"/>
          <w:marTop w:val="225"/>
          <w:marBottom w:val="0"/>
          <w:divBdr>
            <w:top w:val="none" w:sz="0" w:space="0" w:color="auto"/>
            <w:left w:val="none" w:sz="0" w:space="0" w:color="auto"/>
            <w:bottom w:val="none" w:sz="0" w:space="0" w:color="auto"/>
            <w:right w:val="none" w:sz="0" w:space="0" w:color="auto"/>
          </w:divBdr>
        </w:div>
        <w:div w:id="524637517">
          <w:marLeft w:val="0"/>
          <w:marRight w:val="0"/>
          <w:marTop w:val="0"/>
          <w:marBottom w:val="0"/>
          <w:divBdr>
            <w:top w:val="none" w:sz="0" w:space="0" w:color="auto"/>
            <w:left w:val="none" w:sz="0" w:space="0" w:color="auto"/>
            <w:bottom w:val="none" w:sz="0" w:space="0" w:color="auto"/>
            <w:right w:val="none" w:sz="0" w:space="0" w:color="auto"/>
          </w:divBdr>
          <w:divsChild>
            <w:div w:id="74144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276874">
      <w:bodyDiv w:val="1"/>
      <w:marLeft w:val="0"/>
      <w:marRight w:val="0"/>
      <w:marTop w:val="0"/>
      <w:marBottom w:val="0"/>
      <w:divBdr>
        <w:top w:val="none" w:sz="0" w:space="0" w:color="auto"/>
        <w:left w:val="none" w:sz="0" w:space="0" w:color="auto"/>
        <w:bottom w:val="none" w:sz="0" w:space="0" w:color="auto"/>
        <w:right w:val="none" w:sz="0" w:space="0" w:color="auto"/>
      </w:divBdr>
      <w:divsChild>
        <w:div w:id="1042948066">
          <w:marLeft w:val="0"/>
          <w:marRight w:val="0"/>
          <w:marTop w:val="225"/>
          <w:marBottom w:val="0"/>
          <w:divBdr>
            <w:top w:val="none" w:sz="0" w:space="0" w:color="auto"/>
            <w:left w:val="none" w:sz="0" w:space="0" w:color="auto"/>
            <w:bottom w:val="none" w:sz="0" w:space="0" w:color="auto"/>
            <w:right w:val="none" w:sz="0" w:space="0" w:color="auto"/>
          </w:divBdr>
        </w:div>
        <w:div w:id="388498256">
          <w:marLeft w:val="0"/>
          <w:marRight w:val="0"/>
          <w:marTop w:val="0"/>
          <w:marBottom w:val="0"/>
          <w:divBdr>
            <w:top w:val="none" w:sz="0" w:space="0" w:color="auto"/>
            <w:left w:val="none" w:sz="0" w:space="0" w:color="auto"/>
            <w:bottom w:val="none" w:sz="0" w:space="0" w:color="auto"/>
            <w:right w:val="none" w:sz="0" w:space="0" w:color="auto"/>
          </w:divBdr>
          <w:divsChild>
            <w:div w:id="63375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23550">
      <w:bodyDiv w:val="1"/>
      <w:marLeft w:val="0"/>
      <w:marRight w:val="0"/>
      <w:marTop w:val="0"/>
      <w:marBottom w:val="0"/>
      <w:divBdr>
        <w:top w:val="none" w:sz="0" w:space="0" w:color="auto"/>
        <w:left w:val="none" w:sz="0" w:space="0" w:color="auto"/>
        <w:bottom w:val="none" w:sz="0" w:space="0" w:color="auto"/>
        <w:right w:val="none" w:sz="0" w:space="0" w:color="auto"/>
      </w:divBdr>
      <w:divsChild>
        <w:div w:id="1991906597">
          <w:marLeft w:val="0"/>
          <w:marRight w:val="0"/>
          <w:marTop w:val="0"/>
          <w:marBottom w:val="150"/>
          <w:divBdr>
            <w:top w:val="none" w:sz="0" w:space="0" w:color="auto"/>
            <w:left w:val="none" w:sz="0" w:space="0" w:color="auto"/>
            <w:bottom w:val="none" w:sz="0" w:space="0" w:color="auto"/>
            <w:right w:val="none" w:sz="0" w:space="0" w:color="auto"/>
          </w:divBdr>
          <w:divsChild>
            <w:div w:id="3967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2720">
      <w:bodyDiv w:val="1"/>
      <w:marLeft w:val="0"/>
      <w:marRight w:val="0"/>
      <w:marTop w:val="0"/>
      <w:marBottom w:val="0"/>
      <w:divBdr>
        <w:top w:val="none" w:sz="0" w:space="0" w:color="auto"/>
        <w:left w:val="none" w:sz="0" w:space="0" w:color="auto"/>
        <w:bottom w:val="none" w:sz="0" w:space="0" w:color="auto"/>
        <w:right w:val="none" w:sz="0" w:space="0" w:color="auto"/>
      </w:divBdr>
    </w:div>
    <w:div w:id="1415085569">
      <w:bodyDiv w:val="1"/>
      <w:marLeft w:val="0"/>
      <w:marRight w:val="0"/>
      <w:marTop w:val="0"/>
      <w:marBottom w:val="0"/>
      <w:divBdr>
        <w:top w:val="none" w:sz="0" w:space="0" w:color="auto"/>
        <w:left w:val="none" w:sz="0" w:space="0" w:color="auto"/>
        <w:bottom w:val="none" w:sz="0" w:space="0" w:color="auto"/>
        <w:right w:val="none" w:sz="0" w:space="0" w:color="auto"/>
      </w:divBdr>
      <w:divsChild>
        <w:div w:id="171798708">
          <w:marLeft w:val="0"/>
          <w:marRight w:val="0"/>
          <w:marTop w:val="0"/>
          <w:marBottom w:val="150"/>
          <w:divBdr>
            <w:top w:val="none" w:sz="0" w:space="0" w:color="auto"/>
            <w:left w:val="none" w:sz="0" w:space="0" w:color="auto"/>
            <w:bottom w:val="none" w:sz="0" w:space="0" w:color="auto"/>
            <w:right w:val="none" w:sz="0" w:space="0" w:color="auto"/>
          </w:divBdr>
          <w:divsChild>
            <w:div w:id="205069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29988">
      <w:bodyDiv w:val="1"/>
      <w:marLeft w:val="0"/>
      <w:marRight w:val="0"/>
      <w:marTop w:val="0"/>
      <w:marBottom w:val="0"/>
      <w:divBdr>
        <w:top w:val="none" w:sz="0" w:space="0" w:color="auto"/>
        <w:left w:val="none" w:sz="0" w:space="0" w:color="auto"/>
        <w:bottom w:val="none" w:sz="0" w:space="0" w:color="auto"/>
        <w:right w:val="none" w:sz="0" w:space="0" w:color="auto"/>
      </w:divBdr>
      <w:divsChild>
        <w:div w:id="844318477">
          <w:marLeft w:val="0"/>
          <w:marRight w:val="0"/>
          <w:marTop w:val="195"/>
          <w:marBottom w:val="195"/>
          <w:divBdr>
            <w:top w:val="none" w:sz="0" w:space="0" w:color="auto"/>
            <w:left w:val="none" w:sz="0" w:space="0" w:color="auto"/>
            <w:bottom w:val="none" w:sz="0" w:space="0" w:color="auto"/>
            <w:right w:val="none" w:sz="0" w:space="0" w:color="auto"/>
          </w:divBdr>
          <w:divsChild>
            <w:div w:id="327372296">
              <w:marLeft w:val="0"/>
              <w:marRight w:val="0"/>
              <w:marTop w:val="105"/>
              <w:marBottom w:val="0"/>
              <w:divBdr>
                <w:top w:val="none" w:sz="0" w:space="0" w:color="auto"/>
                <w:left w:val="none" w:sz="0" w:space="0" w:color="auto"/>
                <w:bottom w:val="none" w:sz="0" w:space="0" w:color="auto"/>
                <w:right w:val="none" w:sz="0" w:space="0" w:color="auto"/>
              </w:divBdr>
              <w:divsChild>
                <w:div w:id="143204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54653">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www.youtube.com/watch?v=SiYzVnMfxfk" TargetMode="External"/><Relationship Id="rId17" Type="http://schemas.openxmlformats.org/officeDocument/2006/relationships/header" Target="header1.xm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youtube.com/watch?v=pDS579rizuc"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sjs.org.rs" TargetMode="Externa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srpss.org.r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CAB43-28D6-46C9-B9CB-B87F14D9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4550</Words>
  <Characters>25935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2014-08-25T06:33:00Z</dcterms:created>
  <dcterms:modified xsi:type="dcterms:W3CDTF">2014-08-25T12:26:00Z</dcterms:modified>
</cp:coreProperties>
</file>